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C5C09E" w14:textId="77777777" w:rsidR="00F377FE" w:rsidRPr="00C71E14" w:rsidRDefault="00F377FE">
      <w:pPr>
        <w:spacing w:after="120"/>
        <w:jc w:val="center"/>
        <w:rPr>
          <w:rFonts w:ascii="Century Gothic" w:hAnsi="Century Gothic"/>
          <w:b/>
          <w:bCs/>
          <w:caps/>
          <w:sz w:val="28"/>
          <w:szCs w:val="28"/>
          <w:lang w:val="es-ES_tradnl"/>
        </w:rPr>
      </w:pPr>
      <w:bookmarkStart w:id="0" w:name="_Hlk103089945"/>
    </w:p>
    <w:p w14:paraId="477B3661" w14:textId="7EADC4BC" w:rsidR="002E1553" w:rsidRPr="00C71E14" w:rsidRDefault="00D3475C" w:rsidP="00B47F24">
      <w:pPr>
        <w:spacing w:after="120"/>
        <w:jc w:val="center"/>
        <w:rPr>
          <w:rFonts w:ascii="Century Gothic" w:hAnsi="Century Gothic"/>
          <w:b/>
          <w:bCs/>
          <w:caps/>
          <w:sz w:val="28"/>
          <w:szCs w:val="28"/>
          <w:lang w:val="es-ES_tradnl"/>
        </w:rPr>
      </w:pPr>
      <w:r>
        <w:rPr>
          <w:rFonts w:ascii="Century Gothic" w:hAnsi="Century Gothic"/>
          <w:b/>
          <w:bCs/>
          <w:caps/>
          <w:sz w:val="28"/>
          <w:szCs w:val="28"/>
          <w:lang w:val="es-ES_tradnl"/>
        </w:rPr>
        <w:t>Programa CDBG-MIT</w:t>
      </w:r>
    </w:p>
    <w:p w14:paraId="64D7735E" w14:textId="169927FC" w:rsidR="002E1553" w:rsidRPr="00C71E14" w:rsidRDefault="000C41B2" w:rsidP="00C64AA9">
      <w:pPr>
        <w:spacing w:after="0"/>
        <w:jc w:val="center"/>
        <w:rPr>
          <w:rFonts w:ascii="Century Gothic" w:hAnsi="Century Gothic"/>
          <w:b/>
          <w:bCs/>
          <w:caps/>
          <w:sz w:val="28"/>
          <w:szCs w:val="28"/>
          <w:lang w:val="es-ES_tradnl"/>
        </w:rPr>
      </w:pPr>
      <w:r w:rsidRPr="00C71E14">
        <w:rPr>
          <w:rFonts w:ascii="Century Gothic" w:hAnsi="Century Gothic"/>
          <w:b/>
          <w:bCs/>
          <w:caps/>
          <w:sz w:val="28"/>
          <w:szCs w:val="28"/>
          <w:lang w:val="es-ES_tradnl"/>
        </w:rPr>
        <w:t xml:space="preserve">PROGRAMA DE INSTALACIONESCOMUNITARIAS PARA LA RESILIENCIA ENERGÉTICA Y </w:t>
      </w:r>
      <w:r w:rsidR="00FB469D">
        <w:rPr>
          <w:rFonts w:ascii="Century Gothic" w:hAnsi="Century Gothic"/>
          <w:b/>
          <w:bCs/>
          <w:caps/>
          <w:sz w:val="28"/>
          <w:szCs w:val="28"/>
          <w:lang w:val="es-ES_tradnl"/>
        </w:rPr>
        <w:t xml:space="preserve">de </w:t>
      </w:r>
      <w:r w:rsidRPr="00C71E14">
        <w:rPr>
          <w:rFonts w:ascii="Century Gothic" w:hAnsi="Century Gothic"/>
          <w:b/>
          <w:bCs/>
          <w:caps/>
          <w:sz w:val="28"/>
          <w:szCs w:val="28"/>
          <w:lang w:val="es-ES_tradnl"/>
        </w:rPr>
        <w:t xml:space="preserve">ABASTECIMIENTO DE AGUA </w:t>
      </w:r>
      <w:r w:rsidR="002C0D4A">
        <w:rPr>
          <w:rFonts w:ascii="Century Gothic" w:hAnsi="Century Gothic"/>
          <w:b/>
          <w:bCs/>
          <w:caps/>
          <w:sz w:val="28"/>
          <w:szCs w:val="28"/>
          <w:lang w:val="es-ES_tradnl"/>
        </w:rPr>
        <w:t>-</w:t>
      </w:r>
      <w:r w:rsidR="00FB469D">
        <w:rPr>
          <w:rFonts w:ascii="Century Gothic" w:hAnsi="Century Gothic"/>
          <w:b/>
          <w:bCs/>
          <w:caps/>
          <w:sz w:val="28"/>
          <w:szCs w:val="28"/>
          <w:lang w:val="es-ES_tradnl"/>
        </w:rPr>
        <w:t xml:space="preserve"> HOGAR</w:t>
      </w:r>
      <w:r w:rsidR="002C0D4A">
        <w:rPr>
          <w:rFonts w:ascii="Century Gothic" w:hAnsi="Century Gothic"/>
          <w:b/>
          <w:bCs/>
          <w:caps/>
          <w:sz w:val="28"/>
          <w:szCs w:val="28"/>
          <w:lang w:val="es-ES_tradnl"/>
        </w:rPr>
        <w:t>es</w:t>
      </w:r>
    </w:p>
    <w:p w14:paraId="3871CA2B" w14:textId="77777777" w:rsidR="002E1553" w:rsidRPr="00C71E14" w:rsidRDefault="000C41B2" w:rsidP="009F4A6F">
      <w:pPr>
        <w:spacing w:after="0"/>
        <w:jc w:val="center"/>
        <w:rPr>
          <w:rFonts w:ascii="Century Gothic" w:hAnsi="Century Gothic"/>
          <w:b/>
          <w:bCs/>
          <w:caps/>
          <w:sz w:val="28"/>
          <w:szCs w:val="28"/>
          <w:lang w:val="es-ES_tradnl"/>
        </w:rPr>
      </w:pPr>
      <w:r w:rsidRPr="00C71E14">
        <w:rPr>
          <w:rFonts w:ascii="Century Gothic" w:hAnsi="Century Gothic"/>
          <w:b/>
          <w:bCs/>
          <w:caps/>
          <w:sz w:val="28"/>
          <w:szCs w:val="28"/>
          <w:lang w:val="es-ES_tradnl"/>
        </w:rPr>
        <w:t xml:space="preserve">Empresa de Instalación de Sistemas de Energía Renovable </w:t>
      </w:r>
    </w:p>
    <w:p w14:paraId="0065B87B" w14:textId="0C9FA09A" w:rsidR="00D02203" w:rsidRPr="00C71E14" w:rsidRDefault="000C41B2" w:rsidP="00B47F24">
      <w:pPr>
        <w:spacing w:after="0"/>
        <w:jc w:val="center"/>
        <w:rPr>
          <w:rFonts w:ascii="Century Gothic" w:hAnsi="Century Gothic"/>
          <w:b/>
          <w:bCs/>
          <w:caps/>
          <w:sz w:val="28"/>
          <w:szCs w:val="28"/>
          <w:lang w:val="es-ES_tradnl"/>
        </w:rPr>
      </w:pPr>
      <w:r w:rsidRPr="00C71E14">
        <w:rPr>
          <w:rFonts w:ascii="Century Gothic" w:hAnsi="Century Gothic"/>
          <w:b/>
          <w:bCs/>
          <w:caps/>
          <w:sz w:val="28"/>
          <w:szCs w:val="28"/>
          <w:lang w:val="es-ES_tradnl"/>
        </w:rPr>
        <w:t xml:space="preserve">FORMULARIO CERTIFICACIÓN </w:t>
      </w:r>
      <w:r w:rsidR="00A75F32">
        <w:rPr>
          <w:rFonts w:ascii="Century Gothic" w:hAnsi="Century Gothic"/>
          <w:b/>
          <w:bCs/>
          <w:caps/>
          <w:sz w:val="28"/>
          <w:szCs w:val="28"/>
          <w:lang w:val="es-ES_tradnl"/>
        </w:rPr>
        <w:t>DE CUMPLIMIENTO CON</w:t>
      </w:r>
    </w:p>
    <w:p w14:paraId="5962E687" w14:textId="62E0F44F" w:rsidR="00B46B65" w:rsidRPr="00C71E14" w:rsidRDefault="00A75F32" w:rsidP="00B47F24">
      <w:pPr>
        <w:spacing w:after="120"/>
        <w:jc w:val="center"/>
        <w:rPr>
          <w:rFonts w:ascii="Century Gothic" w:hAnsi="Century Gothic"/>
          <w:b/>
          <w:bCs/>
          <w:caps/>
          <w:sz w:val="28"/>
          <w:szCs w:val="28"/>
          <w:lang w:val="es-ES_tradnl"/>
        </w:rPr>
      </w:pPr>
      <w:r>
        <w:rPr>
          <w:rFonts w:ascii="Century Gothic" w:hAnsi="Century Gothic"/>
          <w:b/>
          <w:bCs/>
          <w:caps/>
          <w:sz w:val="28"/>
          <w:szCs w:val="28"/>
          <w:lang w:val="es-ES_tradnl"/>
        </w:rPr>
        <w:t>LA</w:t>
      </w:r>
      <w:r w:rsidR="000C41B2" w:rsidRPr="00C71E14">
        <w:rPr>
          <w:rFonts w:ascii="Century Gothic" w:hAnsi="Century Gothic"/>
          <w:b/>
          <w:bCs/>
          <w:caps/>
          <w:sz w:val="28"/>
          <w:szCs w:val="28"/>
          <w:lang w:val="es-ES_tradnl"/>
        </w:rPr>
        <w:t xml:space="preserve"> ELEGIBILIDAD DEL PROYECTO</w:t>
      </w:r>
    </w:p>
    <w:bookmarkEnd w:id="0"/>
    <w:p w14:paraId="4232AA74" w14:textId="77777777" w:rsidR="00410D56" w:rsidRPr="00C71E14" w:rsidRDefault="00410D56" w:rsidP="00462543">
      <w:pPr>
        <w:spacing w:after="0"/>
        <w:jc w:val="center"/>
        <w:rPr>
          <w:rFonts w:ascii="Century Gothic" w:hAnsi="Century Gothic"/>
          <w:lang w:val="es-ES_tradnl"/>
        </w:rPr>
      </w:pPr>
    </w:p>
    <w:p w14:paraId="2CC1EB19" w14:textId="5B051254" w:rsidR="00E77546" w:rsidRPr="00C71E14" w:rsidRDefault="000C41B2" w:rsidP="00B47F24">
      <w:pPr>
        <w:spacing w:after="240"/>
        <w:jc w:val="both"/>
        <w:rPr>
          <w:rFonts w:ascii="Century Gothic" w:hAnsi="Century Gothic"/>
          <w:lang w:val="es-ES_tradnl"/>
        </w:rPr>
      </w:pPr>
      <w:r w:rsidRPr="00C71E14">
        <w:rPr>
          <w:rFonts w:ascii="Century Gothic" w:hAnsi="Century Gothic"/>
          <w:highlight w:val="lightGray"/>
          <w:lang w:val="es-ES_tradnl"/>
        </w:rPr>
        <w:t>[Nombre de la Empresa de instalación de sistemas de energía renovable]</w:t>
      </w:r>
      <w:r w:rsidRPr="00C71E14">
        <w:rPr>
          <w:rFonts w:ascii="Century Gothic" w:hAnsi="Century Gothic"/>
          <w:lang w:val="es-ES_tradnl"/>
        </w:rPr>
        <w:t xml:space="preserve"> ha sido seleccionada como la Empresa de Instalación de Sistemas de Energía Renovable (</w:t>
      </w:r>
      <w:r w:rsidR="002F6BF6" w:rsidRPr="00C71E14">
        <w:rPr>
          <w:rFonts w:ascii="Century Gothic" w:hAnsi="Century Gothic"/>
          <w:b/>
          <w:bCs/>
          <w:lang w:val="es-ES_tradnl"/>
        </w:rPr>
        <w:t>REIC</w:t>
      </w:r>
      <w:r w:rsidRPr="00C71E14">
        <w:rPr>
          <w:rFonts w:ascii="Century Gothic" w:hAnsi="Century Gothic"/>
          <w:lang w:val="es-ES_tradnl"/>
        </w:rPr>
        <w:t>, por sus siglas en inglés) para la instalación de un sistema fotovoltaico (</w:t>
      </w:r>
      <w:r w:rsidR="00121FA6" w:rsidRPr="00C71E14">
        <w:rPr>
          <w:rFonts w:ascii="Century Gothic" w:hAnsi="Century Gothic"/>
          <w:b/>
          <w:bCs/>
          <w:lang w:val="es-ES_tradnl"/>
        </w:rPr>
        <w:t>PVS</w:t>
      </w:r>
      <w:r w:rsidRPr="00C71E14">
        <w:rPr>
          <w:rFonts w:ascii="Century Gothic" w:hAnsi="Century Gothic"/>
          <w:lang w:val="es-ES_tradnl"/>
        </w:rPr>
        <w:t>, por sus siglas en inglés) y/o un sistema de almacenamiento en baterías (</w:t>
      </w:r>
      <w:r w:rsidR="00121FA6" w:rsidRPr="00C71E14">
        <w:rPr>
          <w:rFonts w:ascii="Century Gothic" w:hAnsi="Century Gothic"/>
          <w:b/>
          <w:bCs/>
          <w:lang w:val="es-ES_tradnl"/>
        </w:rPr>
        <w:t>BSS</w:t>
      </w:r>
      <w:r w:rsidRPr="00C71E14">
        <w:rPr>
          <w:rFonts w:ascii="Century Gothic" w:hAnsi="Century Gothic"/>
          <w:lang w:val="es-ES_tradnl"/>
        </w:rPr>
        <w:t xml:space="preserve">, por sus siglas en inglés) en la propiedad ubicada en </w:t>
      </w:r>
      <w:r w:rsidRPr="00C71E14">
        <w:rPr>
          <w:rFonts w:ascii="Century Gothic" w:hAnsi="Century Gothic"/>
          <w:highlight w:val="lightGray"/>
          <w:lang w:val="es-ES_tradnl"/>
        </w:rPr>
        <w:t>[dirección de la propiedad con ciudad, estado y código postal]</w:t>
      </w:r>
      <w:r w:rsidRPr="00C71E14">
        <w:rPr>
          <w:rFonts w:ascii="Century Gothic" w:hAnsi="Century Gothic"/>
          <w:lang w:val="es-ES_tradnl"/>
        </w:rPr>
        <w:t xml:space="preserve"> (</w:t>
      </w:r>
      <w:r w:rsidR="003A69FC" w:rsidRPr="00C71E14">
        <w:rPr>
          <w:rFonts w:ascii="Century Gothic" w:hAnsi="Century Gothic"/>
          <w:b/>
          <w:bCs/>
          <w:lang w:val="es-ES_tradnl"/>
        </w:rPr>
        <w:t>Propiedad</w:t>
      </w:r>
      <w:r w:rsidRPr="00C71E14">
        <w:rPr>
          <w:rFonts w:ascii="Century Gothic" w:hAnsi="Century Gothic"/>
          <w:lang w:val="es-ES_tradnl"/>
        </w:rPr>
        <w:t xml:space="preserve">). </w:t>
      </w:r>
      <w:r w:rsidR="001135E0">
        <w:rPr>
          <w:rFonts w:ascii="Century Gothic" w:hAnsi="Century Gothic"/>
          <w:lang w:val="es-ES_tradnl"/>
        </w:rPr>
        <w:t>El Solicitante, quien es el titular-ocupante de l</w:t>
      </w:r>
      <w:r w:rsidRPr="00C71E14">
        <w:rPr>
          <w:rFonts w:ascii="Century Gothic" w:hAnsi="Century Gothic"/>
          <w:lang w:val="es-ES_tradnl"/>
        </w:rPr>
        <w:t>a Propiedad</w:t>
      </w:r>
      <w:r w:rsidR="001135E0">
        <w:rPr>
          <w:rFonts w:ascii="Century Gothic" w:hAnsi="Century Gothic"/>
          <w:lang w:val="es-ES_tradnl"/>
        </w:rPr>
        <w:t>,</w:t>
      </w:r>
      <w:r w:rsidRPr="00C71E14">
        <w:rPr>
          <w:rFonts w:ascii="Century Gothic" w:hAnsi="Century Gothic"/>
          <w:lang w:val="es-ES_tradnl"/>
        </w:rPr>
        <w:t xml:space="preserve"> recibió una adjudicación en virtud de la Solicitud Núm. </w:t>
      </w:r>
      <w:r w:rsidR="00633C37" w:rsidRPr="00C71E14">
        <w:rPr>
          <w:rFonts w:ascii="Century Gothic" w:hAnsi="Century Gothic"/>
          <w:highlight w:val="lightGray"/>
          <w:lang w:val="es-ES_tradnl"/>
        </w:rPr>
        <w:t>[ID de caso]</w:t>
      </w:r>
      <w:r w:rsidRPr="00C71E14">
        <w:rPr>
          <w:rFonts w:ascii="Century Gothic" w:hAnsi="Century Gothic"/>
          <w:lang w:val="es-ES_tradnl"/>
        </w:rPr>
        <w:t xml:space="preserve"> del Programa de Instalaciones Comunitarias para la Resiliencia Energética y de Abastecimiento de Agua </w:t>
      </w:r>
      <w:r w:rsidR="002C0D4A">
        <w:rPr>
          <w:rFonts w:ascii="Century Gothic" w:hAnsi="Century Gothic"/>
          <w:lang w:val="es-ES_tradnl"/>
        </w:rPr>
        <w:t>-</w:t>
      </w:r>
      <w:r w:rsidR="00306BFB">
        <w:rPr>
          <w:rFonts w:ascii="Century Gothic" w:hAnsi="Century Gothic"/>
          <w:lang w:val="es-ES_tradnl"/>
        </w:rPr>
        <w:t xml:space="preserve"> </w:t>
      </w:r>
      <w:r w:rsidR="002C0D4A">
        <w:rPr>
          <w:rFonts w:ascii="Century Gothic" w:hAnsi="Century Gothic"/>
          <w:lang w:val="es-ES_tradnl"/>
        </w:rPr>
        <w:t>H</w:t>
      </w:r>
      <w:r w:rsidR="00306BFB">
        <w:rPr>
          <w:rFonts w:ascii="Century Gothic" w:hAnsi="Century Gothic"/>
          <w:lang w:val="es-ES_tradnl"/>
        </w:rPr>
        <w:t>ogar</w:t>
      </w:r>
      <w:r w:rsidR="002C0D4A">
        <w:rPr>
          <w:rFonts w:ascii="Century Gothic" w:hAnsi="Century Gothic"/>
          <w:lang w:val="es-ES_tradnl"/>
        </w:rPr>
        <w:t>es</w:t>
      </w:r>
      <w:r w:rsidRPr="00C71E14">
        <w:rPr>
          <w:rFonts w:ascii="Century Gothic" w:hAnsi="Century Gothic"/>
          <w:lang w:val="es-ES_tradnl"/>
        </w:rPr>
        <w:t xml:space="preserve"> (</w:t>
      </w:r>
      <w:r w:rsidR="002F6BF6" w:rsidRPr="00C71E14">
        <w:rPr>
          <w:rFonts w:ascii="Century Gothic" w:hAnsi="Century Gothic"/>
          <w:b/>
          <w:bCs/>
          <w:lang w:val="es-ES_tradnl"/>
        </w:rPr>
        <w:t>CEWRI-HH</w:t>
      </w:r>
      <w:r w:rsidRPr="00C71E14">
        <w:rPr>
          <w:rFonts w:ascii="Century Gothic" w:hAnsi="Century Gothic"/>
          <w:lang w:val="es-ES_tradnl"/>
        </w:rPr>
        <w:t>, por sus siglas en inglés), bajo la Subvención en Bloque para el Desarrollo Comunitario-Mitigación (</w:t>
      </w:r>
      <w:r w:rsidR="00633C37" w:rsidRPr="00C71E14">
        <w:rPr>
          <w:rFonts w:ascii="Century Gothic" w:hAnsi="Century Gothic"/>
          <w:b/>
          <w:bCs/>
          <w:lang w:val="es-ES_tradnl"/>
        </w:rPr>
        <w:t>CDBG-MIT</w:t>
      </w:r>
      <w:r w:rsidRPr="00C71E14">
        <w:rPr>
          <w:rFonts w:ascii="Century Gothic" w:hAnsi="Century Gothic"/>
          <w:lang w:val="es-ES_tradnl"/>
        </w:rPr>
        <w:t>, por sus siglas en inglés).</w:t>
      </w:r>
    </w:p>
    <w:p w14:paraId="2664F873" w14:textId="6C9CF987" w:rsidR="00FA2592" w:rsidRPr="00C71E14" w:rsidRDefault="000C41B2" w:rsidP="00B47F24">
      <w:pPr>
        <w:jc w:val="both"/>
        <w:rPr>
          <w:rFonts w:ascii="Century Gothic" w:hAnsi="Century Gothic"/>
          <w:lang w:val="es-ES_tradnl"/>
        </w:rPr>
      </w:pPr>
      <w:r w:rsidRPr="00C71E14">
        <w:rPr>
          <w:rFonts w:ascii="Century Gothic" w:hAnsi="Century Gothic"/>
          <w:lang w:val="es-ES_tradnl"/>
        </w:rPr>
        <w:t xml:space="preserve">Yo, </w:t>
      </w:r>
      <w:r w:rsidRPr="00C71E14">
        <w:rPr>
          <w:rFonts w:ascii="Century Gothic" w:hAnsi="Century Gothic"/>
          <w:highlight w:val="lightGray"/>
          <w:lang w:val="es-ES_tradnl"/>
        </w:rPr>
        <w:t xml:space="preserve">[Nombre del </w:t>
      </w:r>
      <w:r w:rsidR="001B4481" w:rsidRPr="00C71E14">
        <w:rPr>
          <w:rFonts w:ascii="Century Gothic" w:hAnsi="Century Gothic"/>
          <w:highlight w:val="lightGray"/>
          <w:lang w:val="es-ES_tradnl"/>
        </w:rPr>
        <w:t>Instalador Certificado</w:t>
      </w:r>
      <w:r w:rsidRPr="00C71E14">
        <w:rPr>
          <w:rFonts w:ascii="Century Gothic" w:hAnsi="Century Gothic"/>
          <w:highlight w:val="lightGray"/>
          <w:lang w:val="es-ES_tradnl"/>
        </w:rPr>
        <w:t>]</w:t>
      </w:r>
      <w:r w:rsidRPr="00C71E14">
        <w:rPr>
          <w:rFonts w:ascii="Century Gothic" w:hAnsi="Century Gothic"/>
          <w:lang w:val="es-ES_tradnl"/>
        </w:rPr>
        <w:t xml:space="preserve">, Instalador Certificado bajo el Reglamento Núm. 7796 </w:t>
      </w:r>
      <w:r w:rsidR="00D01CD8" w:rsidRPr="00D01CD8">
        <w:rPr>
          <w:rFonts w:ascii="Century Gothic" w:hAnsi="Century Gothic"/>
          <w:lang w:val="es"/>
        </w:rPr>
        <w:t>del 19 de enero de 2010</w:t>
      </w:r>
      <w:r w:rsidR="001B4481">
        <w:rPr>
          <w:rFonts w:ascii="Century Gothic" w:hAnsi="Century Gothic"/>
          <w:lang w:val="es"/>
        </w:rPr>
        <w:t>,</w:t>
      </w:r>
      <w:r w:rsidR="00D01CD8">
        <w:rPr>
          <w:rFonts w:ascii="Century Gothic" w:hAnsi="Century Gothic"/>
          <w:lang w:val="es"/>
        </w:rPr>
        <w:t xml:space="preserve"> </w:t>
      </w:r>
      <w:r w:rsidR="00A75F32" w:rsidRPr="00A75F32">
        <w:rPr>
          <w:rFonts w:ascii="Century Gothic" w:hAnsi="Century Gothic"/>
          <w:lang w:val="es"/>
        </w:rPr>
        <w:t xml:space="preserve">conocido como el </w:t>
      </w:r>
      <w:r w:rsidR="00A75F32" w:rsidRPr="00A75F32">
        <w:rPr>
          <w:rFonts w:ascii="Century Gothic" w:hAnsi="Century Gothic"/>
          <w:i/>
          <w:iCs/>
          <w:lang w:val="es"/>
        </w:rPr>
        <w:t>Reglamento para la Certificación de Sistemas de Energía Renovable</w:t>
      </w:r>
      <w:r w:rsidR="00A75F32" w:rsidRPr="00A75F32">
        <w:rPr>
          <w:rFonts w:ascii="Century Gothic" w:hAnsi="Century Gothic"/>
          <w:lang w:val="es"/>
        </w:rPr>
        <w:t>, del Programa de Política Pública Energética (</w:t>
      </w:r>
      <w:r w:rsidR="00A75F32" w:rsidRPr="00A75F32">
        <w:rPr>
          <w:rFonts w:ascii="Century Gothic" w:hAnsi="Century Gothic"/>
          <w:b/>
          <w:lang w:val="es"/>
        </w:rPr>
        <w:t>PPPE</w:t>
      </w:r>
      <w:r w:rsidR="00A75F32" w:rsidRPr="00A75F32">
        <w:rPr>
          <w:rFonts w:ascii="Century Gothic" w:hAnsi="Century Gothic"/>
          <w:lang w:val="es"/>
        </w:rPr>
        <w:t>), o su reglamento equivalente vigente en el momento de la instalación</w:t>
      </w:r>
      <w:r w:rsidRPr="00C71E14">
        <w:rPr>
          <w:rFonts w:ascii="Century Gothic" w:hAnsi="Century Gothic"/>
          <w:lang w:val="es-ES_tradnl"/>
        </w:rPr>
        <w:t>, en representación de la REIC</w:t>
      </w:r>
      <w:r w:rsidR="001B4481">
        <w:rPr>
          <w:rFonts w:ascii="Century Gothic" w:hAnsi="Century Gothic"/>
          <w:lang w:val="es-ES_tradnl"/>
        </w:rPr>
        <w:t>,</w:t>
      </w:r>
      <w:r w:rsidRPr="00C71E14">
        <w:rPr>
          <w:rFonts w:ascii="Century Gothic" w:hAnsi="Century Gothic"/>
          <w:lang w:val="es-ES_tradnl"/>
        </w:rPr>
        <w:t xml:space="preserve"> antes mencionada, certifico por la presente que el PVS y/o el BSS instalado(s) en la Propiedad cumple(n) plenamente</w:t>
      </w:r>
      <w:r w:rsidR="001B4481">
        <w:rPr>
          <w:rFonts w:ascii="Century Gothic" w:hAnsi="Century Gothic"/>
          <w:lang w:val="es-ES_tradnl"/>
        </w:rPr>
        <w:t xml:space="preserve"> con</w:t>
      </w:r>
      <w:r w:rsidRPr="00C71E14">
        <w:rPr>
          <w:rFonts w:ascii="Century Gothic" w:hAnsi="Century Gothic"/>
          <w:lang w:val="es-ES_tradnl"/>
        </w:rPr>
        <w:t xml:space="preserve"> los siguientes requisitos del Programa CEWRI-HH:</w:t>
      </w:r>
    </w:p>
    <w:p w14:paraId="0A9C0981" w14:textId="34EC8925" w:rsidR="008109F9"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Cumplimiento de los Reglamentos Aplicables:</w:t>
      </w:r>
      <w:r w:rsidRPr="00C71E14">
        <w:rPr>
          <w:rFonts w:ascii="Century Gothic" w:hAnsi="Century Gothic"/>
          <w:lang w:val="es-ES_tradnl"/>
        </w:rPr>
        <w:t xml:space="preserve"> el Sistema cumple con las leyes, reglamentos y códigos aplicables, lo</w:t>
      </w:r>
      <w:r w:rsidR="001B4481">
        <w:rPr>
          <w:rFonts w:ascii="Century Gothic" w:hAnsi="Century Gothic"/>
          <w:lang w:val="es-ES_tradnl"/>
        </w:rPr>
        <w:t>s</w:t>
      </w:r>
      <w:r w:rsidRPr="00C71E14">
        <w:rPr>
          <w:rFonts w:ascii="Century Gothic" w:hAnsi="Century Gothic"/>
          <w:lang w:val="es-ES_tradnl"/>
        </w:rPr>
        <w:t xml:space="preserve"> cual</w:t>
      </w:r>
      <w:r w:rsidR="001B4481">
        <w:rPr>
          <w:rFonts w:ascii="Century Gothic" w:hAnsi="Century Gothic"/>
          <w:lang w:val="es-ES_tradnl"/>
        </w:rPr>
        <w:t>es</w:t>
      </w:r>
      <w:r w:rsidRPr="00C71E14">
        <w:rPr>
          <w:rFonts w:ascii="Century Gothic" w:hAnsi="Century Gothic"/>
          <w:lang w:val="es-ES_tradnl"/>
        </w:rPr>
        <w:t xml:space="preserve"> incluye</w:t>
      </w:r>
      <w:r w:rsidR="001B4481">
        <w:rPr>
          <w:rFonts w:ascii="Century Gothic" w:hAnsi="Century Gothic"/>
          <w:lang w:val="es-ES_tradnl"/>
        </w:rPr>
        <w:t>n</w:t>
      </w:r>
      <w:r w:rsidRPr="00C71E14">
        <w:rPr>
          <w:rFonts w:ascii="Century Gothic" w:hAnsi="Century Gothic"/>
          <w:lang w:val="es-ES_tradnl"/>
        </w:rPr>
        <w:t xml:space="preserve"> pero no se limita</w:t>
      </w:r>
      <w:r w:rsidR="001B4481">
        <w:rPr>
          <w:rFonts w:ascii="Century Gothic" w:hAnsi="Century Gothic"/>
          <w:lang w:val="es-ES_tradnl"/>
        </w:rPr>
        <w:t>n</w:t>
      </w:r>
      <w:r w:rsidRPr="00C71E14">
        <w:rPr>
          <w:rFonts w:ascii="Century Gothic" w:hAnsi="Century Gothic"/>
          <w:lang w:val="es-ES_tradnl"/>
        </w:rPr>
        <w:t xml:space="preserve"> a: </w:t>
      </w:r>
      <w:r w:rsidRPr="00C71E14">
        <w:rPr>
          <w:rFonts w:ascii="Century Gothic" w:hAnsi="Century Gothic"/>
          <w:b/>
          <w:bCs/>
          <w:lang w:val="es-ES_tradnl"/>
        </w:rPr>
        <w:t>(i)</w:t>
      </w:r>
      <w:r w:rsidRPr="00C71E14">
        <w:rPr>
          <w:rFonts w:ascii="Century Gothic" w:hAnsi="Century Gothic"/>
          <w:lang w:val="es-ES_tradnl"/>
        </w:rPr>
        <w:t xml:space="preserve"> el Reglamento Núm. 7796 del 19 de enero de 2010, conocido como el </w:t>
      </w:r>
      <w:r w:rsidRPr="00C64AA9">
        <w:rPr>
          <w:rFonts w:ascii="Century Gothic" w:hAnsi="Century Gothic"/>
          <w:i/>
          <w:lang w:val="es-ES_tradnl"/>
        </w:rPr>
        <w:t>Reglamento para la Certificación de Sistemas de Energía Renovable</w:t>
      </w:r>
      <w:r w:rsidRPr="00C71E14">
        <w:rPr>
          <w:rFonts w:ascii="Century Gothic" w:hAnsi="Century Gothic"/>
          <w:lang w:val="es-ES_tradnl"/>
        </w:rPr>
        <w:t>, o su reglamento equivalente al momento de la instalación</w:t>
      </w:r>
      <w:r w:rsidRPr="008D7E7D">
        <w:rPr>
          <w:rFonts w:ascii="Century Gothic" w:hAnsi="Century Gothic"/>
          <w:lang w:val="es-ES_tradnl"/>
        </w:rPr>
        <w:t xml:space="preserve">; </w:t>
      </w:r>
      <w:r w:rsidRPr="008D7E7D">
        <w:rPr>
          <w:rFonts w:ascii="Century Gothic" w:hAnsi="Century Gothic"/>
          <w:b/>
          <w:bCs/>
          <w:lang w:val="es-ES_tradnl"/>
        </w:rPr>
        <w:t>(ii)</w:t>
      </w:r>
      <w:r w:rsidRPr="008D7E7D">
        <w:rPr>
          <w:rFonts w:ascii="Century Gothic" w:hAnsi="Century Gothic"/>
          <w:lang w:val="es-ES_tradnl"/>
        </w:rPr>
        <w:t xml:space="preserve"> </w:t>
      </w:r>
      <w:r w:rsidR="00C741A2" w:rsidRPr="00C741A2">
        <w:rPr>
          <w:rFonts w:ascii="Century Gothic" w:hAnsi="Century Gothic"/>
          <w:lang w:val="es-ES_tradnl"/>
        </w:rPr>
        <w:t xml:space="preserve">Reglamento Núm. 9233 del 2 de diciembre de 2020, conocido como el </w:t>
      </w:r>
      <w:r w:rsidR="00C741A2" w:rsidRPr="00C64AA9">
        <w:rPr>
          <w:rFonts w:ascii="Century Gothic" w:hAnsi="Century Gothic"/>
          <w:i/>
          <w:lang w:val="es-ES_tradnl"/>
        </w:rPr>
        <w:t>Reglamento Conjunto para la Evaluación y Expedición de Permisos Relacionados al Desarrollo, Uso de Terrenos y Operación de Negocios, de la Junta de Planificación de Puerto Rico</w:t>
      </w:r>
      <w:r w:rsidR="00C741A2" w:rsidRPr="00C741A2">
        <w:rPr>
          <w:rFonts w:ascii="Century Gothic" w:hAnsi="Century Gothic"/>
          <w:lang w:val="es-ES_tradnl"/>
        </w:rPr>
        <w:t>, o el reglamento equivalente vigente en el momento de la instalació</w:t>
      </w:r>
      <w:r w:rsidR="00A10454">
        <w:rPr>
          <w:rFonts w:ascii="Century Gothic" w:hAnsi="Century Gothic"/>
          <w:lang w:val="es-ES_tradnl"/>
        </w:rPr>
        <w:t>n</w:t>
      </w:r>
      <w:r w:rsidR="00FE28F8">
        <w:rPr>
          <w:rStyle w:val="FootnoteReference"/>
          <w:rFonts w:ascii="Century Gothic" w:hAnsi="Century Gothic"/>
          <w:lang w:val="es-ES_tradnl"/>
        </w:rPr>
        <w:footnoteReference w:id="1"/>
      </w:r>
      <w:r w:rsidRPr="008D7E7D">
        <w:rPr>
          <w:rFonts w:ascii="Century Gothic" w:hAnsi="Century Gothic"/>
          <w:lang w:val="es-ES_tradnl"/>
        </w:rPr>
        <w:t>; y</w:t>
      </w:r>
      <w:r w:rsidRPr="00C71E14">
        <w:rPr>
          <w:rFonts w:ascii="Century Gothic" w:hAnsi="Century Gothic"/>
          <w:lang w:val="es-ES_tradnl"/>
        </w:rPr>
        <w:t xml:space="preserve"> </w:t>
      </w:r>
      <w:r w:rsidRPr="00C71E14">
        <w:rPr>
          <w:rFonts w:ascii="Century Gothic" w:hAnsi="Century Gothic"/>
          <w:b/>
          <w:bCs/>
          <w:lang w:val="es-ES_tradnl"/>
        </w:rPr>
        <w:t>(</w:t>
      </w:r>
      <w:proofErr w:type="spellStart"/>
      <w:r w:rsidRPr="00C71E14">
        <w:rPr>
          <w:rFonts w:ascii="Century Gothic" w:hAnsi="Century Gothic"/>
          <w:b/>
          <w:bCs/>
          <w:lang w:val="es-ES_tradnl"/>
        </w:rPr>
        <w:t>iii</w:t>
      </w:r>
      <w:proofErr w:type="spellEnd"/>
      <w:r w:rsidRPr="00C71E14">
        <w:rPr>
          <w:rFonts w:ascii="Century Gothic" w:hAnsi="Century Gothic"/>
          <w:b/>
          <w:bCs/>
          <w:lang w:val="es-ES_tradnl"/>
        </w:rPr>
        <w:t>)</w:t>
      </w:r>
      <w:r w:rsidRPr="00C71E14">
        <w:rPr>
          <w:rFonts w:ascii="Century Gothic" w:hAnsi="Century Gothic"/>
          <w:lang w:val="es-ES_tradnl"/>
        </w:rPr>
        <w:t xml:space="preserve"> el Reglamento Núm. 9049 del 15 de noviembre de 2018, conocido como </w:t>
      </w:r>
      <w:r w:rsidRPr="00C64AA9">
        <w:rPr>
          <w:rFonts w:ascii="Century Gothic" w:hAnsi="Century Gothic"/>
          <w:i/>
          <w:lang w:val="es-ES_tradnl"/>
        </w:rPr>
        <w:t>Códigos de Puerto Rico 2018</w:t>
      </w:r>
      <w:r w:rsidR="008D7E7D" w:rsidRPr="008D7E7D">
        <w:rPr>
          <w:rFonts w:ascii="Century Gothic" w:eastAsia="SimSun" w:hAnsi="Century Gothic"/>
          <w:lang w:val="es"/>
        </w:rPr>
        <w:t xml:space="preserve"> </w:t>
      </w:r>
      <w:r w:rsidR="008D7E7D" w:rsidRPr="008D7E7D">
        <w:rPr>
          <w:rFonts w:ascii="Century Gothic" w:hAnsi="Century Gothic"/>
          <w:lang w:val="es"/>
        </w:rPr>
        <w:t>de la Oficina de Gerencia de Permisos (</w:t>
      </w:r>
      <w:r w:rsidR="008D7E7D" w:rsidRPr="008D7E7D">
        <w:rPr>
          <w:rFonts w:ascii="Century Gothic" w:hAnsi="Century Gothic"/>
          <w:b/>
          <w:lang w:val="es"/>
        </w:rPr>
        <w:t>OGPe</w:t>
      </w:r>
      <w:r w:rsidR="008D7E7D" w:rsidRPr="008D7E7D">
        <w:rPr>
          <w:rFonts w:ascii="Century Gothic" w:hAnsi="Century Gothic"/>
          <w:lang w:val="es"/>
        </w:rPr>
        <w:t>)</w:t>
      </w:r>
      <w:r w:rsidR="008D7E7D">
        <w:rPr>
          <w:rFonts w:ascii="Century Gothic" w:hAnsi="Century Gothic"/>
          <w:lang w:val="es"/>
        </w:rPr>
        <w:t>,</w:t>
      </w:r>
      <w:r w:rsidRPr="00C71E14">
        <w:rPr>
          <w:rFonts w:ascii="Century Gothic" w:hAnsi="Century Gothic"/>
          <w:lang w:val="es-ES_tradnl"/>
        </w:rPr>
        <w:t xml:space="preserve"> o su reglamento equivalente al momento de la instalación.</w:t>
      </w:r>
    </w:p>
    <w:p w14:paraId="1F255668" w14:textId="5A575C05" w:rsidR="00826DCB"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lastRenderedPageBreak/>
        <w:t>Tipos de Sistema:</w:t>
      </w:r>
      <w:r w:rsidR="003A69FC" w:rsidRPr="00C71E14">
        <w:rPr>
          <w:rFonts w:ascii="Century Gothic" w:hAnsi="Century Gothic"/>
          <w:lang w:val="es-ES_tradnl"/>
        </w:rPr>
        <w:t xml:space="preserve"> el Sistema instalado en la Propiedad es uno de los tipos de Sistema</w:t>
      </w:r>
      <w:r w:rsidR="00C741A2">
        <w:rPr>
          <w:rFonts w:ascii="Century Gothic" w:hAnsi="Century Gothic"/>
          <w:lang w:val="es-ES_tradnl"/>
        </w:rPr>
        <w:t>s</w:t>
      </w:r>
      <w:r w:rsidR="003A69FC" w:rsidRPr="00C71E14">
        <w:rPr>
          <w:rFonts w:ascii="Century Gothic" w:hAnsi="Century Gothic"/>
          <w:lang w:val="es-ES_tradnl"/>
        </w:rPr>
        <w:t xml:space="preserve"> elegibles para el Programa CEWRI-HH, lo cual implica </w:t>
      </w:r>
      <w:r w:rsidR="00D94823" w:rsidRPr="00C71E14">
        <w:rPr>
          <w:rFonts w:ascii="Century Gothic" w:hAnsi="Century Gothic"/>
          <w:b/>
          <w:bCs/>
          <w:lang w:val="es-ES_tradnl"/>
        </w:rPr>
        <w:t>(i)</w:t>
      </w:r>
      <w:r w:rsidR="003A69FC" w:rsidRPr="00C71E14">
        <w:rPr>
          <w:rFonts w:ascii="Century Gothic" w:hAnsi="Century Gothic"/>
          <w:lang w:val="es-ES_tradnl"/>
        </w:rPr>
        <w:t xml:space="preserve"> un nuevo PVS con BSS o </w:t>
      </w:r>
      <w:r w:rsidR="00D94823" w:rsidRPr="00C71E14">
        <w:rPr>
          <w:rFonts w:ascii="Century Gothic" w:hAnsi="Century Gothic"/>
          <w:b/>
          <w:bCs/>
          <w:lang w:val="es-ES_tradnl"/>
        </w:rPr>
        <w:t>(ii)</w:t>
      </w:r>
      <w:r w:rsidR="003A69FC" w:rsidRPr="00C71E14">
        <w:rPr>
          <w:rFonts w:ascii="Century Gothic" w:hAnsi="Century Gothic"/>
          <w:lang w:val="es-ES_tradnl"/>
        </w:rPr>
        <w:t xml:space="preserve"> la adición de un BSS a un PVS existente.</w:t>
      </w:r>
    </w:p>
    <w:p w14:paraId="7670A4A0" w14:textId="10844AA2" w:rsidR="0062242F"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Diseño:</w:t>
      </w:r>
      <w:r w:rsidR="003A69FC" w:rsidRPr="00C71E14">
        <w:rPr>
          <w:rFonts w:ascii="Century Gothic" w:hAnsi="Century Gothic"/>
          <w:lang w:val="es-ES_tradnl"/>
        </w:rPr>
        <w:t xml:space="preserve"> el diseño del Sistema fue realizado por un ingeniero licenciado, quien</w:t>
      </w:r>
      <w:r w:rsidR="00272018">
        <w:rPr>
          <w:rFonts w:ascii="Century Gothic" w:hAnsi="Century Gothic"/>
          <w:lang w:val="es-ES_tradnl"/>
        </w:rPr>
        <w:t>,</w:t>
      </w:r>
      <w:r w:rsidR="003A69FC" w:rsidRPr="00C71E14">
        <w:rPr>
          <w:rFonts w:ascii="Century Gothic" w:hAnsi="Century Gothic"/>
          <w:lang w:val="es-ES_tradnl"/>
        </w:rPr>
        <w:t xml:space="preserve"> además</w:t>
      </w:r>
      <w:r w:rsidR="00BF5170">
        <w:rPr>
          <w:rFonts w:ascii="Century Gothic" w:hAnsi="Century Gothic"/>
          <w:lang w:val="es-ES_tradnl"/>
        </w:rPr>
        <w:t>,</w:t>
      </w:r>
      <w:r w:rsidR="003A69FC" w:rsidRPr="00C71E14">
        <w:rPr>
          <w:rFonts w:ascii="Century Gothic" w:hAnsi="Century Gothic"/>
          <w:lang w:val="es-ES_tradnl"/>
        </w:rPr>
        <w:t xml:space="preserve"> es miembro del Colegio de Ingenieros y Agrimensores de Puerto Rico, en conformidad con la Ley 173 del 12 de agosto de 1988</w:t>
      </w:r>
      <w:r w:rsidR="00581ACA">
        <w:rPr>
          <w:rFonts w:ascii="Century Gothic" w:hAnsi="Century Gothic"/>
          <w:lang w:val="es-ES_tradnl"/>
        </w:rPr>
        <w:t>, según enmendada</w:t>
      </w:r>
      <w:r w:rsidR="00BF5170">
        <w:rPr>
          <w:rFonts w:ascii="Century Gothic" w:hAnsi="Century Gothic"/>
          <w:lang w:val="es-ES_tradnl"/>
        </w:rPr>
        <w:t>,</w:t>
      </w:r>
      <w:r w:rsidR="00AD0E12">
        <w:rPr>
          <w:rFonts w:ascii="Century Gothic" w:hAnsi="Century Gothic"/>
          <w:lang w:val="es-ES_tradnl"/>
        </w:rPr>
        <w:t xml:space="preserve"> </w:t>
      </w:r>
      <w:r w:rsidR="00BF5170">
        <w:rPr>
          <w:rFonts w:ascii="Century Gothic" w:hAnsi="Century Gothic"/>
          <w:lang w:val="es-ES_tradnl"/>
        </w:rPr>
        <w:t xml:space="preserve">conocida como la </w:t>
      </w:r>
      <w:r w:rsidR="00BF5170" w:rsidRPr="00C64AA9">
        <w:rPr>
          <w:rFonts w:ascii="Century Gothic" w:hAnsi="Century Gothic"/>
          <w:lang w:val="es-ES"/>
        </w:rPr>
        <w:t>“Ley de la Junta Examinadora de Ingenieros, Arquitectos, Agrimensores y Arquitectos Paisajistas de Puerto Rico”</w:t>
      </w:r>
      <w:r w:rsidR="00AD0E12">
        <w:rPr>
          <w:rFonts w:ascii="Century Gothic" w:hAnsi="Century Gothic"/>
          <w:lang w:val="es-ES_tradnl"/>
        </w:rPr>
        <w:t>,</w:t>
      </w:r>
      <w:r w:rsidR="003A69FC" w:rsidRPr="00C71E14">
        <w:rPr>
          <w:rFonts w:ascii="Century Gothic" w:hAnsi="Century Gothic"/>
          <w:lang w:val="es-ES_tradnl"/>
        </w:rPr>
        <w:t xml:space="preserve"> </w:t>
      </w:r>
      <w:r w:rsidR="00AD0E12" w:rsidRPr="0018513A">
        <w:rPr>
          <w:rFonts w:ascii="Century Gothic" w:hAnsi="Century Gothic"/>
          <w:lang w:val="es-PR"/>
        </w:rPr>
        <w:t xml:space="preserve">20 L.P.R.A. sec. 711 </w:t>
      </w:r>
      <w:r w:rsidR="00AD0E12" w:rsidRPr="0018513A">
        <w:rPr>
          <w:rFonts w:ascii="Century Gothic" w:hAnsi="Century Gothic"/>
          <w:i/>
          <w:lang w:val="es-PR"/>
        </w:rPr>
        <w:t>et seq</w:t>
      </w:r>
      <w:r w:rsidR="00AD0E12">
        <w:rPr>
          <w:rFonts w:ascii="Century Gothic" w:hAnsi="Century Gothic"/>
          <w:lang w:val="es-PR"/>
        </w:rPr>
        <w:t>.</w:t>
      </w:r>
      <w:r w:rsidR="00AD0E12">
        <w:rPr>
          <w:rFonts w:ascii="Century Gothic" w:hAnsi="Century Gothic"/>
          <w:lang w:val="es-ES_tradnl"/>
        </w:rPr>
        <w:t xml:space="preserve"> </w:t>
      </w:r>
      <w:r w:rsidR="003A69FC" w:rsidRPr="00C71E14">
        <w:rPr>
          <w:rFonts w:ascii="Century Gothic" w:hAnsi="Century Gothic"/>
          <w:lang w:val="es-ES_tradnl"/>
        </w:rPr>
        <w:t>El diseño es consistente con las condiciones existentes en el lugar.</w:t>
      </w:r>
    </w:p>
    <w:p w14:paraId="5A688DF4" w14:textId="19DE6A21" w:rsidR="00327803"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Comienzo del proyecto:</w:t>
      </w:r>
      <w:r w:rsidRPr="00C71E14">
        <w:rPr>
          <w:rFonts w:ascii="Century Gothic" w:hAnsi="Century Gothic"/>
          <w:lang w:val="es-ES_tradnl"/>
        </w:rPr>
        <w:t xml:space="preserve"> la instalación del Sistema no comenz</w:t>
      </w:r>
      <w:r w:rsidR="00A70816">
        <w:rPr>
          <w:rFonts w:ascii="Century Gothic" w:hAnsi="Century Gothic"/>
          <w:lang w:val="es-ES_tradnl"/>
        </w:rPr>
        <w:t>ó</w:t>
      </w:r>
      <w:r w:rsidRPr="00C71E14">
        <w:rPr>
          <w:rFonts w:ascii="Century Gothic" w:hAnsi="Century Gothic"/>
          <w:lang w:val="es-ES_tradnl"/>
        </w:rPr>
        <w:t xml:space="preserve"> hasta que </w:t>
      </w:r>
      <w:r w:rsidR="00CD60BF" w:rsidRPr="00C71E14">
        <w:rPr>
          <w:rFonts w:ascii="Century Gothic" w:hAnsi="Century Gothic"/>
          <w:b/>
          <w:bCs/>
          <w:lang w:val="es-ES_tradnl"/>
        </w:rPr>
        <w:t>(i)</w:t>
      </w:r>
      <w:r w:rsidRPr="00C71E14">
        <w:rPr>
          <w:rFonts w:ascii="Century Gothic" w:hAnsi="Century Gothic"/>
          <w:lang w:val="es-ES_tradnl"/>
        </w:rPr>
        <w:t xml:space="preserve"> </w:t>
      </w:r>
      <w:r w:rsidR="00EE67EF">
        <w:rPr>
          <w:rFonts w:ascii="Century Gothic" w:hAnsi="Century Gothic"/>
          <w:lang w:val="es-ES_tradnl"/>
        </w:rPr>
        <w:t xml:space="preserve">el </w:t>
      </w:r>
      <w:r w:rsidRPr="00C71E14">
        <w:rPr>
          <w:rFonts w:ascii="Century Gothic" w:hAnsi="Century Gothic"/>
          <w:lang w:val="es-ES_tradnl"/>
        </w:rPr>
        <w:t xml:space="preserve">Acuerdo de Subvención de Reserva entre el Solicitante y Vivienda </w:t>
      </w:r>
      <w:r w:rsidR="00EE67EF">
        <w:rPr>
          <w:rFonts w:ascii="Century Gothic" w:hAnsi="Century Gothic"/>
          <w:lang w:val="es-ES_tradnl"/>
        </w:rPr>
        <w:t xml:space="preserve">fue </w:t>
      </w:r>
      <w:r w:rsidR="002C600F">
        <w:rPr>
          <w:rFonts w:ascii="Century Gothic" w:hAnsi="Century Gothic"/>
          <w:lang w:val="es-ES_tradnl"/>
        </w:rPr>
        <w:t>firmado</w:t>
      </w:r>
      <w:r w:rsidR="00EE67EF">
        <w:rPr>
          <w:rFonts w:ascii="Century Gothic" w:hAnsi="Century Gothic"/>
          <w:lang w:val="es-ES_tradnl"/>
        </w:rPr>
        <w:t xml:space="preserve"> </w:t>
      </w:r>
      <w:r w:rsidRPr="00C71E14">
        <w:rPr>
          <w:rFonts w:ascii="Century Gothic" w:hAnsi="Century Gothic"/>
          <w:lang w:val="es-ES_tradnl"/>
        </w:rPr>
        <w:t xml:space="preserve">y, si procede, </w:t>
      </w:r>
      <w:r w:rsidR="00CD60BF" w:rsidRPr="00C71E14">
        <w:rPr>
          <w:rFonts w:ascii="Century Gothic" w:hAnsi="Century Gothic"/>
          <w:b/>
          <w:bCs/>
          <w:lang w:val="es-ES_tradnl"/>
        </w:rPr>
        <w:t>(ii)</w:t>
      </w:r>
      <w:r w:rsidRPr="00C71E14">
        <w:rPr>
          <w:rFonts w:ascii="Century Gothic" w:hAnsi="Century Gothic"/>
          <w:lang w:val="es-ES_tradnl"/>
        </w:rPr>
        <w:t xml:space="preserve"> el </w:t>
      </w:r>
      <w:r w:rsidRPr="00272018">
        <w:rPr>
          <w:rFonts w:ascii="Century Gothic" w:hAnsi="Century Gothic"/>
          <w:lang w:val="es-ES_tradnl"/>
        </w:rPr>
        <w:t>solicitante recibió notificación de Vivienda de</w:t>
      </w:r>
      <w:r w:rsidRPr="00C71E14">
        <w:rPr>
          <w:rFonts w:ascii="Century Gothic" w:hAnsi="Century Gothic"/>
          <w:lang w:val="es-ES_tradnl"/>
        </w:rPr>
        <w:t xml:space="preserve"> que todos los </w:t>
      </w:r>
      <w:r w:rsidRPr="00272018">
        <w:rPr>
          <w:rFonts w:ascii="Century Gothic" w:hAnsi="Century Gothic"/>
          <w:lang w:val="es-ES_tradnl"/>
        </w:rPr>
        <w:t>trabajos de reducción</w:t>
      </w:r>
      <w:r w:rsidR="00C24A2B">
        <w:rPr>
          <w:rFonts w:ascii="Century Gothic" w:hAnsi="Century Gothic"/>
          <w:lang w:val="es-ES_tradnl"/>
        </w:rPr>
        <w:t xml:space="preserve"> (</w:t>
      </w:r>
      <w:proofErr w:type="spellStart"/>
      <w:r w:rsidR="00C24A2B" w:rsidRPr="00C64AA9">
        <w:rPr>
          <w:rFonts w:ascii="Century Gothic" w:hAnsi="Century Gothic"/>
          <w:i/>
          <w:lang w:val="es-ES_tradnl"/>
        </w:rPr>
        <w:t>abatement</w:t>
      </w:r>
      <w:proofErr w:type="spellEnd"/>
      <w:r w:rsidR="00C24A2B">
        <w:rPr>
          <w:rFonts w:ascii="Century Gothic" w:hAnsi="Century Gothic"/>
          <w:lang w:val="es-ES_tradnl"/>
        </w:rPr>
        <w:t>)</w:t>
      </w:r>
      <w:r w:rsidRPr="00272018">
        <w:rPr>
          <w:rFonts w:ascii="Century Gothic" w:hAnsi="Century Gothic"/>
          <w:lang w:val="es-ES_tradnl"/>
        </w:rPr>
        <w:t xml:space="preserve"> </w:t>
      </w:r>
      <w:r w:rsidR="00EE67EF" w:rsidRPr="00272018">
        <w:rPr>
          <w:rFonts w:ascii="Century Gothic" w:hAnsi="Century Gothic"/>
          <w:lang w:val="es-ES_tradnl"/>
        </w:rPr>
        <w:t>fueron</w:t>
      </w:r>
      <w:r w:rsidRPr="00C71E14">
        <w:rPr>
          <w:rFonts w:ascii="Century Gothic" w:hAnsi="Century Gothic"/>
          <w:lang w:val="es-ES_tradnl"/>
        </w:rPr>
        <w:t xml:space="preserve"> completado</w:t>
      </w:r>
      <w:r w:rsidR="00EE67EF">
        <w:rPr>
          <w:rFonts w:ascii="Century Gothic" w:hAnsi="Century Gothic"/>
          <w:lang w:val="es-ES_tradnl"/>
        </w:rPr>
        <w:t>s</w:t>
      </w:r>
      <w:r w:rsidRPr="00C71E14">
        <w:rPr>
          <w:rFonts w:ascii="Century Gothic" w:hAnsi="Century Gothic"/>
          <w:lang w:val="es-ES_tradnl"/>
        </w:rPr>
        <w:t xml:space="preserve"> con éxito.</w:t>
      </w:r>
    </w:p>
    <w:p w14:paraId="781A9EFB" w14:textId="259FD759" w:rsidR="00262D8D"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Cumplimiento con los planos y especificaciones:</w:t>
      </w:r>
      <w:r w:rsidRPr="00C71E14">
        <w:rPr>
          <w:rFonts w:ascii="Century Gothic" w:hAnsi="Century Gothic"/>
          <w:lang w:val="es-ES_tradnl"/>
        </w:rPr>
        <w:t xml:space="preserve"> la instalación se realizó en </w:t>
      </w:r>
      <w:r w:rsidR="00785966">
        <w:rPr>
          <w:rFonts w:ascii="Century Gothic" w:hAnsi="Century Gothic"/>
          <w:lang w:val="es-ES_tradnl"/>
        </w:rPr>
        <w:t xml:space="preserve">estricto </w:t>
      </w:r>
      <w:r w:rsidRPr="00C71E14">
        <w:rPr>
          <w:rFonts w:ascii="Century Gothic" w:hAnsi="Century Gothic"/>
          <w:lang w:val="es-ES_tradnl"/>
        </w:rPr>
        <w:t xml:space="preserve">cumplimiento con los planos y los requisitos de las especificaciones establecidos en los documentos de diseño del Sistema. </w:t>
      </w:r>
    </w:p>
    <w:p w14:paraId="3051FF1E" w14:textId="2A6440D5" w:rsidR="002A3B4F"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Capacidad mínima</w:t>
      </w:r>
      <w:r w:rsidR="00785966">
        <w:rPr>
          <w:rFonts w:ascii="Century Gothic" w:hAnsi="Century Gothic"/>
          <w:b/>
          <w:bCs/>
          <w:lang w:val="es-ES_tradnl"/>
        </w:rPr>
        <w:t xml:space="preserve"> del PVS</w:t>
      </w:r>
      <w:r w:rsidRPr="00C71E14">
        <w:rPr>
          <w:rFonts w:ascii="Century Gothic" w:hAnsi="Century Gothic"/>
          <w:b/>
          <w:bCs/>
          <w:lang w:val="es-ES_tradnl"/>
        </w:rPr>
        <w:t>:</w:t>
      </w:r>
      <w:r w:rsidRPr="00C71E14">
        <w:rPr>
          <w:rFonts w:ascii="Century Gothic" w:hAnsi="Century Gothic"/>
          <w:lang w:val="es-ES_tradnl"/>
        </w:rPr>
        <w:t xml:space="preserve"> el Sistema instalado tiene una capacidad fotovoltaica igual o superior a la mínima permitida por el Programa al momento de </w:t>
      </w:r>
      <w:r w:rsidR="002C600F">
        <w:rPr>
          <w:rFonts w:ascii="Century Gothic" w:hAnsi="Century Gothic"/>
          <w:lang w:val="es-ES_tradnl"/>
        </w:rPr>
        <w:t>la firma d</w:t>
      </w:r>
      <w:r w:rsidRPr="00C71E14">
        <w:rPr>
          <w:rFonts w:ascii="Century Gothic" w:hAnsi="Century Gothic"/>
          <w:lang w:val="es-ES_tradnl"/>
        </w:rPr>
        <w:t xml:space="preserve">el Acuerdo de Subvención de Reserva. </w:t>
      </w:r>
    </w:p>
    <w:p w14:paraId="54B4E628" w14:textId="2A7353B1" w:rsidR="00863E2A"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Ubicación del PVS:</w:t>
      </w:r>
      <w:r w:rsidR="009212EC" w:rsidRPr="00C71E14">
        <w:rPr>
          <w:rFonts w:ascii="Century Gothic" w:hAnsi="Century Gothic"/>
          <w:lang w:val="es-ES_tradnl"/>
        </w:rPr>
        <w:t xml:space="preserve"> si el Sistema incluye un PVS, </w:t>
      </w:r>
      <w:r w:rsidR="002C600F">
        <w:rPr>
          <w:rFonts w:ascii="Century Gothic" w:hAnsi="Century Gothic"/>
          <w:lang w:val="es-ES_tradnl"/>
        </w:rPr>
        <w:t>sus</w:t>
      </w:r>
      <w:r w:rsidR="009212EC" w:rsidRPr="00C71E14">
        <w:rPr>
          <w:rFonts w:ascii="Century Gothic" w:hAnsi="Century Gothic"/>
          <w:lang w:val="es-ES_tradnl"/>
        </w:rPr>
        <w:t xml:space="preserve"> paneles fotovoltaicos se han instalado en el techo de la Propiedad.</w:t>
      </w:r>
    </w:p>
    <w:p w14:paraId="3AEE7894" w14:textId="33AA61D3" w:rsidR="009241F4"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Capacidad mínima del BSS:</w:t>
      </w:r>
      <w:r w:rsidRPr="00C71E14">
        <w:rPr>
          <w:rFonts w:ascii="Century Gothic" w:hAnsi="Century Gothic"/>
          <w:lang w:val="es-ES_tradnl"/>
        </w:rPr>
        <w:t xml:space="preserve"> el Sistema instalado tiene una capacidad de almacenamiento de energía igual o superior a la mínima permitida por el Programa al momento </w:t>
      </w:r>
      <w:r w:rsidR="002C600F">
        <w:rPr>
          <w:rFonts w:ascii="Century Gothic" w:hAnsi="Century Gothic"/>
          <w:lang w:val="es-ES_tradnl"/>
        </w:rPr>
        <w:t>de la firma d</w:t>
      </w:r>
      <w:r w:rsidRPr="00C71E14">
        <w:rPr>
          <w:rFonts w:ascii="Century Gothic" w:hAnsi="Century Gothic"/>
          <w:lang w:val="es-ES_tradnl"/>
        </w:rPr>
        <w:t>el Acuerdo de Subvención de Reserva.</w:t>
      </w:r>
    </w:p>
    <w:p w14:paraId="69949CC1" w14:textId="5312E83A" w:rsidR="00D63EA8"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Química de las baterías:</w:t>
      </w:r>
      <w:r w:rsidRPr="00C71E14">
        <w:rPr>
          <w:rFonts w:ascii="Century Gothic" w:hAnsi="Century Gothic"/>
          <w:lang w:val="es-ES_tradnl"/>
        </w:rPr>
        <w:t xml:space="preserve"> </w:t>
      </w:r>
      <w:bookmarkStart w:id="1" w:name="_Hlk128052048"/>
      <w:r w:rsidRPr="00C71E14">
        <w:rPr>
          <w:rFonts w:ascii="Century Gothic" w:hAnsi="Century Gothic"/>
          <w:lang w:val="es-ES_tradnl"/>
        </w:rPr>
        <w:t>todos los bancos de batería del Sistema instalado tienen una composición química de ion-litio</w:t>
      </w:r>
      <w:r w:rsidR="008360E7">
        <w:rPr>
          <w:rFonts w:ascii="Century Gothic" w:hAnsi="Century Gothic"/>
          <w:lang w:val="es-ES_tradnl"/>
        </w:rPr>
        <w:t xml:space="preserve">, </w:t>
      </w:r>
      <w:r w:rsidR="000D2B02">
        <w:rPr>
          <w:rFonts w:ascii="Century Gothic" w:hAnsi="Century Gothic"/>
          <w:lang w:val="es"/>
        </w:rPr>
        <w:t>u otra tecnología de baterías aprobada por Vivienda.</w:t>
      </w:r>
      <w:bookmarkEnd w:id="1"/>
    </w:p>
    <w:p w14:paraId="054E93E6" w14:textId="77777777" w:rsidR="004F575A"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Fijación permanente:</w:t>
      </w:r>
      <w:r w:rsidRPr="00C71E14">
        <w:rPr>
          <w:rFonts w:ascii="Century Gothic" w:hAnsi="Century Gothic"/>
          <w:lang w:val="es-ES_tradnl"/>
        </w:rPr>
        <w:t xml:space="preserve"> el Sistema está fijado permanentemente a la Propiedad.</w:t>
      </w:r>
    </w:p>
    <w:p w14:paraId="328C94BB" w14:textId="1763CEB7" w:rsidR="00327803"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Equipos certificados:</w:t>
      </w:r>
      <w:r w:rsidRPr="00C71E14">
        <w:rPr>
          <w:rFonts w:ascii="Century Gothic" w:hAnsi="Century Gothic"/>
          <w:lang w:val="es-ES_tradnl"/>
        </w:rPr>
        <w:t xml:space="preserve"> todos los equipos utilizados para el Sistema están debidamente certificados conforme a la Sección IV del Reglamento Núm. 7796. Esto incluye, pero no se limita necesariamente a módulos fotovoltaicos, inversores, controladores de carga y baterías.</w:t>
      </w:r>
    </w:p>
    <w:p w14:paraId="563289EC" w14:textId="65BF388D" w:rsidR="00327803"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Equipos nuevos:</w:t>
      </w:r>
      <w:r w:rsidRPr="00C71E14">
        <w:rPr>
          <w:rFonts w:ascii="Century Gothic" w:hAnsi="Century Gothic"/>
          <w:lang w:val="es-ES_tradnl"/>
        </w:rPr>
        <w:t xml:space="preserve"> todo </w:t>
      </w:r>
      <w:r w:rsidR="000D2B02">
        <w:rPr>
          <w:rFonts w:ascii="Century Gothic" w:hAnsi="Century Gothic"/>
          <w:lang w:val="es-ES_tradnl"/>
        </w:rPr>
        <w:t xml:space="preserve">el </w:t>
      </w:r>
      <w:r w:rsidRPr="00C71E14">
        <w:rPr>
          <w:rFonts w:ascii="Century Gothic" w:hAnsi="Century Gothic"/>
          <w:lang w:val="es-ES_tradnl"/>
        </w:rPr>
        <w:t xml:space="preserve">equipo utilizado para el Sistema </w:t>
      </w:r>
      <w:r w:rsidR="000D2B02">
        <w:rPr>
          <w:rFonts w:ascii="Century Gothic" w:hAnsi="Century Gothic"/>
          <w:lang w:val="es-ES_tradnl"/>
        </w:rPr>
        <w:t>es</w:t>
      </w:r>
      <w:r w:rsidRPr="00C71E14">
        <w:rPr>
          <w:rFonts w:ascii="Century Gothic" w:hAnsi="Century Gothic"/>
          <w:lang w:val="es-ES_tradnl"/>
        </w:rPr>
        <w:t xml:space="preserve"> nuevo.</w:t>
      </w:r>
    </w:p>
    <w:p w14:paraId="6BE20137" w14:textId="7E6681E8" w:rsidR="00805CDF"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Puesta en marcha del Sistema:</w:t>
      </w:r>
      <w:r w:rsidRPr="00C71E14">
        <w:rPr>
          <w:rFonts w:ascii="Century Gothic" w:hAnsi="Century Gothic"/>
          <w:lang w:val="es-ES_tradnl"/>
        </w:rPr>
        <w:t xml:space="preserve"> el Sistema se puso en marcha con éxito. Mediante este proceso, se garantizó y documentó que todos los sistemas funcionan de forma interactiva de acuerdo con la intención del diseño y las necesidades operativas. Este </w:t>
      </w:r>
      <w:r w:rsidRPr="00C71E14">
        <w:rPr>
          <w:rFonts w:ascii="Century Gothic" w:hAnsi="Century Gothic"/>
          <w:lang w:val="es-ES_tradnl"/>
        </w:rPr>
        <w:lastRenderedPageBreak/>
        <w:t xml:space="preserve">proceso incluyó </w:t>
      </w:r>
      <w:r w:rsidR="00474CA3">
        <w:rPr>
          <w:rFonts w:ascii="Century Gothic" w:hAnsi="Century Gothic"/>
          <w:lang w:val="es-ES_tradnl"/>
        </w:rPr>
        <w:t xml:space="preserve">la </w:t>
      </w:r>
      <w:r w:rsidRPr="00C71E14">
        <w:rPr>
          <w:rFonts w:ascii="Century Gothic" w:hAnsi="Century Gothic"/>
          <w:lang w:val="es-ES_tradnl"/>
        </w:rPr>
        <w:t>documentación,</w:t>
      </w:r>
      <w:r w:rsidR="00474CA3">
        <w:rPr>
          <w:rFonts w:ascii="Century Gothic" w:hAnsi="Century Gothic"/>
          <w:lang w:val="es-ES_tradnl"/>
        </w:rPr>
        <w:t xml:space="preserve"> el</w:t>
      </w:r>
      <w:r w:rsidRPr="00C71E14">
        <w:rPr>
          <w:rFonts w:ascii="Century Gothic" w:hAnsi="Century Gothic"/>
          <w:lang w:val="es-ES_tradnl"/>
        </w:rPr>
        <w:t xml:space="preserve"> arranque del equipo, </w:t>
      </w:r>
      <w:r w:rsidR="00474CA3">
        <w:rPr>
          <w:rFonts w:ascii="Century Gothic" w:hAnsi="Century Gothic"/>
          <w:lang w:val="es-ES_tradnl"/>
        </w:rPr>
        <w:t xml:space="preserve">la </w:t>
      </w:r>
      <w:r w:rsidRPr="00C71E14">
        <w:rPr>
          <w:rFonts w:ascii="Century Gothic" w:hAnsi="Century Gothic"/>
          <w:lang w:val="es-ES_tradnl"/>
        </w:rPr>
        <w:t xml:space="preserve">calibración del sistema de control, </w:t>
      </w:r>
      <w:r w:rsidR="00474CA3">
        <w:rPr>
          <w:rFonts w:ascii="Century Gothic" w:hAnsi="Century Gothic"/>
          <w:lang w:val="es-ES_tradnl"/>
        </w:rPr>
        <w:t xml:space="preserve">las </w:t>
      </w:r>
      <w:r w:rsidRPr="00C71E14">
        <w:rPr>
          <w:rFonts w:ascii="Century Gothic" w:hAnsi="Century Gothic"/>
          <w:lang w:val="es-ES_tradnl"/>
        </w:rPr>
        <w:t xml:space="preserve">pruebas, </w:t>
      </w:r>
      <w:r w:rsidR="00474CA3">
        <w:rPr>
          <w:rFonts w:ascii="Century Gothic" w:hAnsi="Century Gothic"/>
          <w:lang w:val="es-ES_tradnl"/>
        </w:rPr>
        <w:t xml:space="preserve">el </w:t>
      </w:r>
      <w:r w:rsidRPr="00C71E14">
        <w:rPr>
          <w:rFonts w:ascii="Century Gothic" w:hAnsi="Century Gothic"/>
          <w:lang w:val="es-ES_tradnl"/>
        </w:rPr>
        <w:t xml:space="preserve">equilibrado y </w:t>
      </w:r>
      <w:r w:rsidR="00474CA3">
        <w:rPr>
          <w:rFonts w:ascii="Century Gothic" w:hAnsi="Century Gothic"/>
          <w:lang w:val="es-ES_tradnl"/>
        </w:rPr>
        <w:t xml:space="preserve">las </w:t>
      </w:r>
      <w:r w:rsidRPr="00C71E14">
        <w:rPr>
          <w:rFonts w:ascii="Century Gothic" w:hAnsi="Century Gothic"/>
          <w:lang w:val="es-ES_tradnl"/>
        </w:rPr>
        <w:t xml:space="preserve">pruebas de </w:t>
      </w:r>
      <w:r w:rsidR="00474CA3">
        <w:rPr>
          <w:rFonts w:ascii="Century Gothic" w:hAnsi="Century Gothic"/>
          <w:lang w:val="es-ES_tradnl"/>
        </w:rPr>
        <w:t>rendimiento</w:t>
      </w:r>
      <w:r w:rsidRPr="00C71E14">
        <w:rPr>
          <w:rFonts w:ascii="Century Gothic" w:hAnsi="Century Gothic"/>
          <w:lang w:val="es-ES_tradnl"/>
        </w:rPr>
        <w:t>. La puesta en marcha se realizó siguiendo la</w:t>
      </w:r>
      <w:r w:rsidR="00474CA3">
        <w:rPr>
          <w:rFonts w:ascii="Century Gothic" w:hAnsi="Century Gothic"/>
          <w:lang w:val="es-ES_tradnl"/>
        </w:rPr>
        <w:t xml:space="preserve"> norma</w:t>
      </w:r>
      <w:r w:rsidRPr="00C71E14">
        <w:rPr>
          <w:rFonts w:ascii="Century Gothic" w:hAnsi="Century Gothic"/>
          <w:lang w:val="es-ES_tradnl"/>
        </w:rPr>
        <w:t xml:space="preserve"> IEC 62446 de la Comisión Electrotécnica Internacional</w:t>
      </w:r>
      <w:r w:rsidR="00474CA3">
        <w:rPr>
          <w:rFonts w:ascii="Century Gothic" w:hAnsi="Century Gothic"/>
          <w:lang w:val="es-ES_tradnl"/>
        </w:rPr>
        <w:t xml:space="preserve"> (</w:t>
      </w:r>
      <w:r w:rsidR="00474CA3" w:rsidRPr="00C64AA9">
        <w:rPr>
          <w:rFonts w:ascii="Century Gothic" w:hAnsi="Century Gothic"/>
          <w:b/>
          <w:lang w:val="es-ES_tradnl"/>
        </w:rPr>
        <w:t>IEC</w:t>
      </w:r>
      <w:r w:rsidR="00260BF7">
        <w:rPr>
          <w:rFonts w:ascii="Century Gothic" w:hAnsi="Century Gothic"/>
          <w:lang w:val="es-ES_tradnl"/>
        </w:rPr>
        <w:t>, por sus siglas en inglés</w:t>
      </w:r>
      <w:r w:rsidR="00474CA3">
        <w:rPr>
          <w:rFonts w:ascii="Century Gothic" w:hAnsi="Century Gothic"/>
          <w:lang w:val="es-ES_tradnl"/>
        </w:rPr>
        <w:t>)</w:t>
      </w:r>
      <w:r w:rsidRPr="00C71E14">
        <w:rPr>
          <w:rFonts w:ascii="Century Gothic" w:hAnsi="Century Gothic"/>
          <w:lang w:val="es-ES_tradnl"/>
        </w:rPr>
        <w:t>.</w:t>
      </w:r>
    </w:p>
    <w:p w14:paraId="58559D0E" w14:textId="248311A7" w:rsidR="00DF511B"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Cumplimiento del Registro de Revisión Ambiental:</w:t>
      </w:r>
      <w:r w:rsidRPr="00C71E14">
        <w:rPr>
          <w:rFonts w:ascii="Century Gothic" w:hAnsi="Century Gothic"/>
          <w:lang w:val="es-ES_tradnl"/>
        </w:rPr>
        <w:t xml:space="preserve"> la instalación del Sistema se realizó en total cumplimiento con el Registro de Revisión Ambiental preparado por Vivienda. Las medidas de mitigación ambiental identificadas en el Registro de Revisión Ambiental preparado por Vivienda, si alguna, se </w:t>
      </w:r>
      <w:r w:rsidR="00C71E14" w:rsidRPr="00C71E14">
        <w:rPr>
          <w:rFonts w:ascii="Century Gothic" w:hAnsi="Century Gothic"/>
          <w:lang w:val="es-ES_tradnl"/>
        </w:rPr>
        <w:t>implementaron</w:t>
      </w:r>
      <w:r w:rsidRPr="00C71E14">
        <w:rPr>
          <w:rFonts w:ascii="Century Gothic" w:hAnsi="Century Gothic"/>
          <w:lang w:val="es-ES_tradnl"/>
        </w:rPr>
        <w:t xml:space="preserve"> como parte del proceso de instalación. </w:t>
      </w:r>
    </w:p>
    <w:p w14:paraId="67770883" w14:textId="3D928C21" w:rsidR="00A767E1" w:rsidRPr="00C71E14" w:rsidRDefault="000C41B2" w:rsidP="00557202">
      <w:pPr>
        <w:numPr>
          <w:ilvl w:val="0"/>
          <w:numId w:val="2"/>
        </w:numPr>
        <w:ind w:left="360" w:hanging="540"/>
        <w:jc w:val="both"/>
        <w:rPr>
          <w:rFonts w:ascii="Century Gothic" w:hAnsi="Century Gothic"/>
          <w:lang w:val="es-ES_tradnl"/>
        </w:rPr>
      </w:pPr>
      <w:r w:rsidRPr="00C71E14">
        <w:rPr>
          <w:rFonts w:ascii="Century Gothic" w:hAnsi="Century Gothic"/>
          <w:b/>
          <w:bCs/>
          <w:lang w:val="es-ES_tradnl"/>
        </w:rPr>
        <w:t xml:space="preserve">Solicitud de interconexión: </w:t>
      </w:r>
      <w:r w:rsidRPr="00C71E14">
        <w:rPr>
          <w:rFonts w:ascii="Century Gothic" w:hAnsi="Century Gothic"/>
          <w:lang w:val="es-ES_tradnl"/>
        </w:rPr>
        <w:t xml:space="preserve">se presentó a la compañía eléctrica una solicitud de interconexión para el Sistema. Se incluirá una copia de la documentación de la Solicitud de interconexión junto a la Solicitud de Desembolso de </w:t>
      </w:r>
      <w:r w:rsidR="00E238AB">
        <w:rPr>
          <w:rFonts w:ascii="Century Gothic" w:hAnsi="Century Gothic"/>
          <w:lang w:val="es-ES_tradnl"/>
        </w:rPr>
        <w:t xml:space="preserve">la Adjudicación. </w:t>
      </w:r>
      <w:r w:rsidRPr="00C71E14">
        <w:rPr>
          <w:rFonts w:ascii="Century Gothic" w:hAnsi="Century Gothic"/>
          <w:lang w:val="es-ES_tradnl"/>
        </w:rPr>
        <w:t xml:space="preserve"> </w:t>
      </w:r>
    </w:p>
    <w:p w14:paraId="5C8E6F0B" w14:textId="77777777" w:rsidR="006054AB"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 xml:space="preserve">Garantías: </w:t>
      </w:r>
      <w:r w:rsidRPr="00C71E14">
        <w:rPr>
          <w:rFonts w:ascii="Century Gothic" w:hAnsi="Century Gothic"/>
          <w:lang w:val="es-ES_tradnl"/>
        </w:rPr>
        <w:t>las garantías del Sistema proporcionadas al Solicitante cumplen, o superan, lo siguiente:</w:t>
      </w:r>
    </w:p>
    <w:p w14:paraId="5F46D096" w14:textId="77777777" w:rsidR="006054AB" w:rsidRPr="00C71E14" w:rsidRDefault="000C41B2" w:rsidP="00B47F24">
      <w:pPr>
        <w:pStyle w:val="ListParagraph"/>
        <w:numPr>
          <w:ilvl w:val="0"/>
          <w:numId w:val="24"/>
        </w:numPr>
        <w:spacing w:after="120"/>
        <w:contextualSpacing w:val="0"/>
        <w:jc w:val="both"/>
        <w:rPr>
          <w:rFonts w:ascii="Century Gothic" w:hAnsi="Century Gothic"/>
          <w:lang w:val="es-ES_tradnl"/>
        </w:rPr>
      </w:pPr>
      <w:r w:rsidRPr="00C71E14">
        <w:rPr>
          <w:rFonts w:ascii="Century Gothic" w:hAnsi="Century Gothic"/>
          <w:b/>
          <w:bCs/>
          <w:lang w:val="es-ES_tradnl"/>
        </w:rPr>
        <w:t>Diez (10) años</w:t>
      </w:r>
      <w:r w:rsidRPr="00C71E14">
        <w:rPr>
          <w:rFonts w:ascii="Century Gothic" w:hAnsi="Century Gothic"/>
          <w:lang w:val="es-ES_tradnl"/>
        </w:rPr>
        <w:t xml:space="preserve"> de garantía para los paneles solares fotovoltaicos (si se instalaron paneles fotovoltaicos); </w:t>
      </w:r>
    </w:p>
    <w:p w14:paraId="3ABCF14B" w14:textId="31FECD04" w:rsidR="00071A91" w:rsidRPr="00C71E14" w:rsidRDefault="000C41B2" w:rsidP="00B47F24">
      <w:pPr>
        <w:pStyle w:val="ListParagraph"/>
        <w:numPr>
          <w:ilvl w:val="0"/>
          <w:numId w:val="24"/>
        </w:numPr>
        <w:spacing w:after="120"/>
        <w:contextualSpacing w:val="0"/>
        <w:jc w:val="both"/>
        <w:rPr>
          <w:rFonts w:ascii="Century Gothic" w:hAnsi="Century Gothic"/>
          <w:lang w:val="es-ES_tradnl"/>
        </w:rPr>
      </w:pPr>
      <w:r w:rsidRPr="00C71E14">
        <w:rPr>
          <w:rFonts w:ascii="Century Gothic" w:hAnsi="Century Gothic"/>
          <w:b/>
          <w:bCs/>
          <w:lang w:val="es-ES_tradnl"/>
        </w:rPr>
        <w:t>Veinticinco (25) años</w:t>
      </w:r>
      <w:r w:rsidRPr="00C71E14">
        <w:rPr>
          <w:rFonts w:ascii="Century Gothic" w:hAnsi="Century Gothic"/>
          <w:lang w:val="es-ES_tradnl"/>
        </w:rPr>
        <w:t xml:space="preserve"> de garantía de </w:t>
      </w:r>
      <w:r w:rsidR="00A328C5">
        <w:rPr>
          <w:rFonts w:ascii="Century Gothic" w:hAnsi="Century Gothic"/>
          <w:lang w:val="es-ES_tradnl"/>
        </w:rPr>
        <w:t>rendimiento</w:t>
      </w:r>
      <w:r w:rsidR="00A328C5" w:rsidRPr="00C71E14">
        <w:rPr>
          <w:rFonts w:ascii="Century Gothic" w:hAnsi="Century Gothic"/>
          <w:lang w:val="es-ES_tradnl"/>
        </w:rPr>
        <w:t xml:space="preserve"> </w:t>
      </w:r>
      <w:r w:rsidRPr="00C71E14">
        <w:rPr>
          <w:rFonts w:ascii="Century Gothic" w:hAnsi="Century Gothic"/>
          <w:lang w:val="es-ES_tradnl"/>
        </w:rPr>
        <w:t xml:space="preserve">lineal para los </w:t>
      </w:r>
      <w:r w:rsidR="00A328C5">
        <w:rPr>
          <w:rFonts w:ascii="Century Gothic" w:hAnsi="Century Gothic"/>
          <w:lang w:val="es-ES_tradnl"/>
        </w:rPr>
        <w:t>módulos</w:t>
      </w:r>
      <w:r w:rsidR="00A328C5" w:rsidRPr="00C71E14">
        <w:rPr>
          <w:rFonts w:ascii="Century Gothic" w:hAnsi="Century Gothic"/>
          <w:lang w:val="es-ES_tradnl"/>
        </w:rPr>
        <w:t xml:space="preserve"> </w:t>
      </w:r>
      <w:r w:rsidRPr="00C71E14">
        <w:rPr>
          <w:rFonts w:ascii="Century Gothic" w:hAnsi="Century Gothic"/>
          <w:lang w:val="es-ES_tradnl"/>
        </w:rPr>
        <w:t xml:space="preserve">solares fotovoltaicos (si se instalaron </w:t>
      </w:r>
      <w:r w:rsidR="00A328C5">
        <w:rPr>
          <w:rFonts w:ascii="Century Gothic" w:hAnsi="Century Gothic"/>
          <w:lang w:val="es-ES_tradnl"/>
        </w:rPr>
        <w:t>módulos solares</w:t>
      </w:r>
      <w:r w:rsidR="00A328C5" w:rsidRPr="00C71E14">
        <w:rPr>
          <w:rFonts w:ascii="Century Gothic" w:hAnsi="Century Gothic"/>
          <w:lang w:val="es-ES_tradnl"/>
        </w:rPr>
        <w:t xml:space="preserve"> </w:t>
      </w:r>
      <w:r w:rsidRPr="00C71E14">
        <w:rPr>
          <w:rFonts w:ascii="Century Gothic" w:hAnsi="Century Gothic"/>
          <w:lang w:val="es-ES_tradnl"/>
        </w:rPr>
        <w:t>fotovoltaicos); y</w:t>
      </w:r>
    </w:p>
    <w:p w14:paraId="7D81AC2D" w14:textId="15141C12" w:rsidR="00071A91" w:rsidRPr="00C71E14" w:rsidRDefault="000C41B2" w:rsidP="00B47F24">
      <w:pPr>
        <w:pStyle w:val="ListParagraph"/>
        <w:numPr>
          <w:ilvl w:val="0"/>
          <w:numId w:val="24"/>
        </w:numPr>
        <w:contextualSpacing w:val="0"/>
        <w:jc w:val="both"/>
        <w:rPr>
          <w:rFonts w:ascii="Century Gothic" w:hAnsi="Century Gothic"/>
          <w:lang w:val="es-ES_tradnl"/>
        </w:rPr>
      </w:pPr>
      <w:r w:rsidRPr="00C71E14">
        <w:rPr>
          <w:rFonts w:ascii="Century Gothic" w:hAnsi="Century Gothic"/>
          <w:b/>
          <w:bCs/>
          <w:lang w:val="es-ES_tradnl"/>
        </w:rPr>
        <w:t>Diez (10) años</w:t>
      </w:r>
      <w:r w:rsidRPr="00C71E14">
        <w:rPr>
          <w:rFonts w:ascii="Century Gothic" w:hAnsi="Century Gothic"/>
          <w:lang w:val="es-ES_tradnl"/>
        </w:rPr>
        <w:t xml:space="preserve"> de garantía para los bancos de baterías</w:t>
      </w:r>
      <w:r w:rsidR="00A328C5">
        <w:rPr>
          <w:rFonts w:ascii="Century Gothic" w:hAnsi="Century Gothic"/>
          <w:lang w:val="es-ES_tradnl"/>
        </w:rPr>
        <w:t xml:space="preserve"> e inversores</w:t>
      </w:r>
      <w:r w:rsidRPr="00C71E14">
        <w:rPr>
          <w:rFonts w:ascii="Century Gothic" w:hAnsi="Century Gothic"/>
          <w:lang w:val="es-ES_tradnl"/>
        </w:rPr>
        <w:t>.</w:t>
      </w:r>
    </w:p>
    <w:p w14:paraId="72B723B2" w14:textId="2498ED99" w:rsidR="000E77D0" w:rsidRPr="00C71E14" w:rsidRDefault="000C41B2" w:rsidP="00B47F24">
      <w:pPr>
        <w:spacing w:after="120"/>
        <w:ind w:left="360"/>
        <w:jc w:val="both"/>
        <w:rPr>
          <w:rFonts w:ascii="Century Gothic" w:hAnsi="Century Gothic"/>
          <w:lang w:val="es-ES_tradnl"/>
        </w:rPr>
      </w:pPr>
      <w:r w:rsidRPr="00C71E14">
        <w:rPr>
          <w:rFonts w:ascii="Century Gothic" w:hAnsi="Century Gothic"/>
          <w:lang w:val="es-ES_tradnl"/>
        </w:rPr>
        <w:t xml:space="preserve">Las garantías </w:t>
      </w:r>
      <w:r w:rsidR="00C31C49">
        <w:rPr>
          <w:rFonts w:ascii="Century Gothic" w:hAnsi="Century Gothic"/>
          <w:lang w:val="es-ES_tradnl"/>
        </w:rPr>
        <w:t>cubren</w:t>
      </w:r>
      <w:r w:rsidRPr="00C71E14">
        <w:rPr>
          <w:rFonts w:ascii="Century Gothic" w:hAnsi="Century Gothic"/>
          <w:lang w:val="es-ES_tradnl"/>
        </w:rPr>
        <w:t>:</w:t>
      </w:r>
    </w:p>
    <w:p w14:paraId="76E14C7C" w14:textId="11B65C3D" w:rsidR="000E77D0" w:rsidRPr="00C71E14" w:rsidRDefault="000C41B2" w:rsidP="00B47F24">
      <w:pPr>
        <w:numPr>
          <w:ilvl w:val="0"/>
          <w:numId w:val="25"/>
        </w:numPr>
        <w:spacing w:after="120"/>
        <w:jc w:val="both"/>
        <w:rPr>
          <w:rFonts w:ascii="Century Gothic" w:hAnsi="Century Gothic"/>
          <w:lang w:val="es-ES_tradnl"/>
        </w:rPr>
      </w:pPr>
      <w:r w:rsidRPr="00C71E14">
        <w:rPr>
          <w:rFonts w:ascii="Century Gothic" w:hAnsi="Century Gothic"/>
          <w:lang w:val="es-ES_tradnl"/>
        </w:rPr>
        <w:t xml:space="preserve">Piezas, mano de obra, materiales defectuosos, defectos de fábrica, artículos defectuosos, reparaciones de emergencia y costos de instalación relacionados con fallos del equipo </w:t>
      </w:r>
      <w:r w:rsidR="00C31C49">
        <w:rPr>
          <w:rFonts w:ascii="Century Gothic" w:hAnsi="Century Gothic"/>
          <w:lang w:val="es-ES_tradnl"/>
        </w:rPr>
        <w:t>durante el periodo de</w:t>
      </w:r>
      <w:r w:rsidRPr="00C71E14">
        <w:rPr>
          <w:rFonts w:ascii="Century Gothic" w:hAnsi="Century Gothic"/>
          <w:lang w:val="es-ES_tradnl"/>
        </w:rPr>
        <w:t xml:space="preserve"> garantía.</w:t>
      </w:r>
    </w:p>
    <w:p w14:paraId="3C4035BF" w14:textId="76129C05" w:rsidR="00EF0C02" w:rsidRPr="00C71E14" w:rsidRDefault="000C41B2" w:rsidP="00B47F24">
      <w:pPr>
        <w:numPr>
          <w:ilvl w:val="0"/>
          <w:numId w:val="25"/>
        </w:numPr>
        <w:jc w:val="both"/>
        <w:rPr>
          <w:rFonts w:ascii="Century Gothic" w:hAnsi="Century Gothic"/>
          <w:lang w:val="es-ES_tradnl"/>
        </w:rPr>
      </w:pPr>
      <w:r w:rsidRPr="00C71E14">
        <w:rPr>
          <w:rFonts w:ascii="Century Gothic" w:hAnsi="Century Gothic"/>
          <w:lang w:val="es-ES_tradnl"/>
        </w:rPr>
        <w:t>Reparación o reemplazo de todos los componentes del Sistema</w:t>
      </w:r>
      <w:r w:rsidR="00680120">
        <w:rPr>
          <w:rFonts w:ascii="Century Gothic" w:hAnsi="Century Gothic"/>
          <w:lang w:val="es-ES_tradnl"/>
        </w:rPr>
        <w:t>.</w:t>
      </w:r>
    </w:p>
    <w:p w14:paraId="065AAE3E" w14:textId="170BE52D" w:rsidR="00EF0C02" w:rsidRPr="00C71E14" w:rsidRDefault="000C41B2" w:rsidP="00B47F24">
      <w:pPr>
        <w:numPr>
          <w:ilvl w:val="0"/>
          <w:numId w:val="2"/>
        </w:numPr>
        <w:ind w:left="360"/>
        <w:jc w:val="both"/>
        <w:rPr>
          <w:rFonts w:ascii="Century Gothic" w:hAnsi="Century Gothic"/>
          <w:lang w:val="es-ES_tradnl"/>
        </w:rPr>
      </w:pPr>
      <w:r w:rsidRPr="00C71E14">
        <w:rPr>
          <w:rFonts w:ascii="Century Gothic" w:hAnsi="Century Gothic"/>
          <w:b/>
          <w:bCs/>
          <w:lang w:val="es-ES_tradnl"/>
        </w:rPr>
        <w:t>Instalación realizada por un instalador certificado:</w:t>
      </w:r>
      <w:r w:rsidRPr="00C71E14">
        <w:rPr>
          <w:rFonts w:ascii="Century Gothic" w:hAnsi="Century Gothic"/>
          <w:lang w:val="es-ES_tradnl"/>
        </w:rPr>
        <w:t xml:space="preserve"> la instalación </w:t>
      </w:r>
      <w:r w:rsidR="00564264">
        <w:rPr>
          <w:rFonts w:ascii="Century Gothic" w:hAnsi="Century Gothic"/>
          <w:lang w:val="es-ES_tradnl"/>
        </w:rPr>
        <w:t>fue</w:t>
      </w:r>
      <w:r w:rsidRPr="00C71E14">
        <w:rPr>
          <w:rFonts w:ascii="Century Gothic" w:hAnsi="Century Gothic"/>
          <w:lang w:val="es-ES_tradnl"/>
        </w:rPr>
        <w:t xml:space="preserve"> realizada por un Instalador Certificado conforme al artículo 17 del Reglamento Núm. 7796, o su reglamento posterior equivalente. El firmante es el Instalador Certificado del Sistema.</w:t>
      </w:r>
    </w:p>
    <w:p w14:paraId="5FDB296F" w14:textId="12782727" w:rsidR="000818A2" w:rsidRPr="00C71E14" w:rsidRDefault="000C41B2" w:rsidP="00574DFB">
      <w:pPr>
        <w:spacing w:after="0"/>
        <w:jc w:val="both"/>
        <w:rPr>
          <w:rFonts w:ascii="Century Gothic" w:hAnsi="Century Gothic"/>
          <w:lang w:val="es-ES_tradnl"/>
        </w:rPr>
      </w:pPr>
      <w:r w:rsidRPr="00C71E14">
        <w:rPr>
          <w:rFonts w:ascii="Century Gothic" w:hAnsi="Century Gothic"/>
          <w:lang w:val="es-ES_tradnl"/>
        </w:rPr>
        <w:t xml:space="preserve">Las declaraciones anteriores son, a mi saber y entender, verdaderas y correctas. Entiendo y reconozco que el no divulgar información exacta y completa podría afectar el desembolso de los fondos de </w:t>
      </w:r>
      <w:r w:rsidR="001B608D">
        <w:rPr>
          <w:rFonts w:ascii="Century Gothic" w:hAnsi="Century Gothic"/>
          <w:lang w:val="es-ES_tradnl"/>
        </w:rPr>
        <w:t xml:space="preserve">adjudicación </w:t>
      </w:r>
      <w:r w:rsidRPr="00C71E14">
        <w:rPr>
          <w:rFonts w:ascii="Century Gothic" w:hAnsi="Century Gothic"/>
          <w:lang w:val="es-ES_tradnl"/>
        </w:rPr>
        <w:t>reservados para la Solicitud.</w:t>
      </w:r>
    </w:p>
    <w:p w14:paraId="75D167E7" w14:textId="77777777" w:rsidR="00327803" w:rsidRPr="00C71E14" w:rsidRDefault="00327803" w:rsidP="00564EA6">
      <w:pPr>
        <w:spacing w:after="0"/>
        <w:jc w:val="both"/>
        <w:rPr>
          <w:rFonts w:ascii="Century Gothic" w:hAnsi="Century Gothic"/>
          <w:lang w:val="es-ES_tradn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Pr>
      <w:tblGrid>
        <w:gridCol w:w="5755"/>
        <w:gridCol w:w="478"/>
        <w:gridCol w:w="3117"/>
      </w:tblGrid>
      <w:tr w:rsidR="006F1CDE" w:rsidRPr="00C31C49" w14:paraId="0D2B1F12" w14:textId="77777777" w:rsidTr="001E347C">
        <w:trPr>
          <w:trHeight w:val="576"/>
        </w:trPr>
        <w:tc>
          <w:tcPr>
            <w:tcW w:w="5755" w:type="dxa"/>
            <w:tcBorders>
              <w:bottom w:val="single" w:sz="4" w:space="0" w:color="auto"/>
            </w:tcBorders>
            <w:vAlign w:val="bottom"/>
          </w:tcPr>
          <w:p w14:paraId="7D8C0E49" w14:textId="77777777" w:rsidR="00327803" w:rsidRPr="00C71E14" w:rsidRDefault="00327803" w:rsidP="001E347C">
            <w:pPr>
              <w:rPr>
                <w:rFonts w:ascii="Century Gothic" w:hAnsi="Century Gothic"/>
                <w:sz w:val="20"/>
                <w:szCs w:val="20"/>
                <w:lang w:val="es-ES_tradnl"/>
              </w:rPr>
            </w:pPr>
          </w:p>
        </w:tc>
        <w:tc>
          <w:tcPr>
            <w:tcW w:w="478" w:type="dxa"/>
            <w:vAlign w:val="bottom"/>
          </w:tcPr>
          <w:p w14:paraId="010D1304" w14:textId="77777777" w:rsidR="00327803" w:rsidRPr="00C71E14" w:rsidRDefault="00327803" w:rsidP="001E347C">
            <w:pPr>
              <w:rPr>
                <w:rFonts w:ascii="Century Gothic" w:hAnsi="Century Gothic"/>
                <w:sz w:val="20"/>
                <w:szCs w:val="20"/>
                <w:lang w:val="es-ES_tradnl"/>
              </w:rPr>
            </w:pPr>
          </w:p>
        </w:tc>
        <w:tc>
          <w:tcPr>
            <w:tcW w:w="3117" w:type="dxa"/>
            <w:tcBorders>
              <w:bottom w:val="single" w:sz="4" w:space="0" w:color="auto"/>
            </w:tcBorders>
            <w:vAlign w:val="bottom"/>
          </w:tcPr>
          <w:p w14:paraId="6D9F23BE" w14:textId="77777777" w:rsidR="00327803" w:rsidRPr="00C71E14" w:rsidRDefault="00327803" w:rsidP="001E347C">
            <w:pPr>
              <w:rPr>
                <w:rFonts w:ascii="Century Gothic" w:hAnsi="Century Gothic"/>
                <w:sz w:val="20"/>
                <w:szCs w:val="20"/>
                <w:lang w:val="es-ES_tradnl"/>
              </w:rPr>
            </w:pPr>
          </w:p>
        </w:tc>
      </w:tr>
      <w:tr w:rsidR="006F1CDE" w:rsidRPr="00C71E14" w14:paraId="63459BC6" w14:textId="77777777" w:rsidTr="00462543">
        <w:tc>
          <w:tcPr>
            <w:tcW w:w="5755" w:type="dxa"/>
            <w:tcBorders>
              <w:top w:val="single" w:sz="4" w:space="0" w:color="auto"/>
            </w:tcBorders>
          </w:tcPr>
          <w:p w14:paraId="4A53BBE5" w14:textId="77777777" w:rsidR="00327803" w:rsidRPr="00C71E14" w:rsidRDefault="000C41B2" w:rsidP="001E347C">
            <w:pPr>
              <w:jc w:val="both"/>
              <w:rPr>
                <w:rFonts w:ascii="Century Gothic" w:hAnsi="Century Gothic"/>
                <w:sz w:val="20"/>
                <w:szCs w:val="20"/>
                <w:lang w:val="es-ES_tradnl"/>
              </w:rPr>
            </w:pPr>
            <w:r w:rsidRPr="00C71E14">
              <w:rPr>
                <w:rFonts w:ascii="Century Gothic" w:hAnsi="Century Gothic"/>
                <w:sz w:val="20"/>
                <w:szCs w:val="20"/>
                <w:lang w:val="es-ES_tradnl"/>
              </w:rPr>
              <w:t>Firma del Instalador Certificado</w:t>
            </w:r>
          </w:p>
        </w:tc>
        <w:tc>
          <w:tcPr>
            <w:tcW w:w="478" w:type="dxa"/>
          </w:tcPr>
          <w:p w14:paraId="095C2F8A" w14:textId="77777777" w:rsidR="00327803" w:rsidRPr="00C71E14" w:rsidRDefault="00327803" w:rsidP="001E347C">
            <w:pPr>
              <w:jc w:val="both"/>
              <w:rPr>
                <w:rFonts w:ascii="Century Gothic" w:hAnsi="Century Gothic"/>
                <w:sz w:val="20"/>
                <w:szCs w:val="20"/>
                <w:lang w:val="es-ES_tradnl"/>
              </w:rPr>
            </w:pPr>
          </w:p>
        </w:tc>
        <w:tc>
          <w:tcPr>
            <w:tcW w:w="3117" w:type="dxa"/>
            <w:tcBorders>
              <w:top w:val="single" w:sz="4" w:space="0" w:color="auto"/>
            </w:tcBorders>
          </w:tcPr>
          <w:p w14:paraId="30987176" w14:textId="77777777" w:rsidR="00327803" w:rsidRPr="00C71E14" w:rsidRDefault="000C41B2" w:rsidP="001E347C">
            <w:pPr>
              <w:jc w:val="both"/>
              <w:rPr>
                <w:rFonts w:ascii="Century Gothic" w:hAnsi="Century Gothic"/>
                <w:sz w:val="20"/>
                <w:szCs w:val="20"/>
                <w:lang w:val="es-ES_tradnl"/>
              </w:rPr>
            </w:pPr>
            <w:r w:rsidRPr="00C71E14">
              <w:rPr>
                <w:rFonts w:ascii="Century Gothic" w:hAnsi="Century Gothic"/>
                <w:sz w:val="20"/>
                <w:szCs w:val="20"/>
                <w:lang w:val="es-ES_tradnl"/>
              </w:rPr>
              <w:t>Fecha</w:t>
            </w:r>
          </w:p>
        </w:tc>
      </w:tr>
      <w:tr w:rsidR="006F1CDE" w:rsidRPr="00C71E14" w14:paraId="4D638AD2" w14:textId="77777777" w:rsidTr="00462543">
        <w:trPr>
          <w:trHeight w:val="576"/>
        </w:trPr>
        <w:tc>
          <w:tcPr>
            <w:tcW w:w="5755" w:type="dxa"/>
            <w:tcBorders>
              <w:bottom w:val="single" w:sz="4" w:space="0" w:color="auto"/>
            </w:tcBorders>
            <w:vAlign w:val="bottom"/>
          </w:tcPr>
          <w:p w14:paraId="0075E7F4" w14:textId="77777777" w:rsidR="00327803" w:rsidRPr="00C71E14" w:rsidRDefault="00327803" w:rsidP="001E347C">
            <w:pPr>
              <w:rPr>
                <w:rFonts w:ascii="Century Gothic" w:hAnsi="Century Gothic"/>
                <w:sz w:val="20"/>
                <w:szCs w:val="20"/>
                <w:lang w:val="es-ES_tradnl"/>
              </w:rPr>
            </w:pPr>
          </w:p>
        </w:tc>
        <w:tc>
          <w:tcPr>
            <w:tcW w:w="478" w:type="dxa"/>
            <w:vAlign w:val="bottom"/>
          </w:tcPr>
          <w:p w14:paraId="46503A21" w14:textId="77777777" w:rsidR="00327803" w:rsidRPr="00C71E14" w:rsidRDefault="00327803" w:rsidP="001E347C">
            <w:pPr>
              <w:rPr>
                <w:rFonts w:ascii="Century Gothic" w:hAnsi="Century Gothic"/>
                <w:sz w:val="20"/>
                <w:szCs w:val="20"/>
                <w:lang w:val="es-ES_tradnl"/>
              </w:rPr>
            </w:pPr>
          </w:p>
        </w:tc>
        <w:tc>
          <w:tcPr>
            <w:tcW w:w="3117" w:type="dxa"/>
            <w:tcBorders>
              <w:bottom w:val="single" w:sz="4" w:space="0" w:color="auto"/>
            </w:tcBorders>
            <w:vAlign w:val="bottom"/>
          </w:tcPr>
          <w:p w14:paraId="0ED2F090" w14:textId="77777777" w:rsidR="00327803" w:rsidRPr="00C71E14" w:rsidRDefault="00327803" w:rsidP="001E347C">
            <w:pPr>
              <w:rPr>
                <w:rFonts w:ascii="Century Gothic" w:hAnsi="Century Gothic"/>
                <w:sz w:val="20"/>
                <w:szCs w:val="20"/>
                <w:lang w:val="es-ES_tradnl"/>
              </w:rPr>
            </w:pPr>
          </w:p>
        </w:tc>
      </w:tr>
      <w:tr w:rsidR="006F1CDE" w:rsidRPr="00C71E14" w14:paraId="3593F035" w14:textId="77777777" w:rsidTr="00462543">
        <w:tc>
          <w:tcPr>
            <w:tcW w:w="5755" w:type="dxa"/>
            <w:tcBorders>
              <w:top w:val="single" w:sz="4" w:space="0" w:color="auto"/>
            </w:tcBorders>
          </w:tcPr>
          <w:p w14:paraId="7ED17134" w14:textId="77777777" w:rsidR="00327803" w:rsidRPr="00C71E14" w:rsidRDefault="000C41B2" w:rsidP="00327803">
            <w:pPr>
              <w:jc w:val="both"/>
              <w:rPr>
                <w:rFonts w:ascii="Century Gothic" w:hAnsi="Century Gothic"/>
                <w:sz w:val="20"/>
                <w:szCs w:val="20"/>
                <w:lang w:val="es-ES_tradnl"/>
              </w:rPr>
            </w:pPr>
            <w:r w:rsidRPr="00C71E14">
              <w:rPr>
                <w:rFonts w:ascii="Century Gothic" w:hAnsi="Century Gothic"/>
                <w:sz w:val="20"/>
                <w:szCs w:val="20"/>
                <w:lang w:val="es-ES_tradnl"/>
              </w:rPr>
              <w:lastRenderedPageBreak/>
              <w:t>Nombre del Instalador Certificado (en letra de molde)</w:t>
            </w:r>
          </w:p>
        </w:tc>
        <w:tc>
          <w:tcPr>
            <w:tcW w:w="478" w:type="dxa"/>
          </w:tcPr>
          <w:p w14:paraId="43F0CCB4" w14:textId="77777777" w:rsidR="00327803" w:rsidRPr="00C71E14" w:rsidRDefault="00327803" w:rsidP="00327803">
            <w:pPr>
              <w:jc w:val="both"/>
              <w:rPr>
                <w:rFonts w:ascii="Century Gothic" w:hAnsi="Century Gothic"/>
                <w:sz w:val="20"/>
                <w:szCs w:val="20"/>
                <w:lang w:val="es-ES_tradnl"/>
              </w:rPr>
            </w:pPr>
          </w:p>
        </w:tc>
        <w:tc>
          <w:tcPr>
            <w:tcW w:w="3117" w:type="dxa"/>
            <w:tcBorders>
              <w:top w:val="single" w:sz="4" w:space="0" w:color="auto"/>
            </w:tcBorders>
            <w:vAlign w:val="bottom"/>
          </w:tcPr>
          <w:p w14:paraId="07E9F620" w14:textId="77777777" w:rsidR="00327803" w:rsidRPr="00C71E14" w:rsidRDefault="000C41B2" w:rsidP="00327803">
            <w:pPr>
              <w:jc w:val="both"/>
              <w:rPr>
                <w:rFonts w:ascii="Century Gothic" w:hAnsi="Century Gothic"/>
                <w:sz w:val="20"/>
                <w:szCs w:val="20"/>
                <w:lang w:val="es-ES_tradnl"/>
              </w:rPr>
            </w:pPr>
            <w:r w:rsidRPr="00C71E14">
              <w:rPr>
                <w:rFonts w:ascii="Century Gothic" w:hAnsi="Century Gothic"/>
                <w:sz w:val="20"/>
                <w:szCs w:val="20"/>
                <w:lang w:val="es-ES_tradnl"/>
              </w:rPr>
              <w:t>Número del Instalador Certificado</w:t>
            </w:r>
          </w:p>
        </w:tc>
      </w:tr>
      <w:tr w:rsidR="006F1CDE" w:rsidRPr="00C71E14" w14:paraId="1677CE05" w14:textId="77777777" w:rsidTr="001E347C">
        <w:trPr>
          <w:trHeight w:val="576"/>
        </w:trPr>
        <w:tc>
          <w:tcPr>
            <w:tcW w:w="5755" w:type="dxa"/>
            <w:tcBorders>
              <w:bottom w:val="single" w:sz="4" w:space="0" w:color="auto"/>
            </w:tcBorders>
            <w:vAlign w:val="bottom"/>
          </w:tcPr>
          <w:p w14:paraId="0772FF25" w14:textId="77777777" w:rsidR="00327803" w:rsidRPr="00C71E14" w:rsidRDefault="00327803" w:rsidP="00327803">
            <w:pPr>
              <w:rPr>
                <w:rFonts w:ascii="Century Gothic" w:hAnsi="Century Gothic"/>
                <w:sz w:val="20"/>
                <w:szCs w:val="20"/>
                <w:lang w:val="es-ES_tradnl"/>
              </w:rPr>
            </w:pPr>
          </w:p>
        </w:tc>
        <w:tc>
          <w:tcPr>
            <w:tcW w:w="478" w:type="dxa"/>
            <w:vAlign w:val="bottom"/>
          </w:tcPr>
          <w:p w14:paraId="61B2D268" w14:textId="77777777" w:rsidR="00327803" w:rsidRPr="00C71E14" w:rsidRDefault="00327803" w:rsidP="00327803">
            <w:pPr>
              <w:rPr>
                <w:rFonts w:ascii="Century Gothic" w:hAnsi="Century Gothic"/>
                <w:sz w:val="20"/>
                <w:szCs w:val="20"/>
                <w:lang w:val="es-ES_tradnl"/>
              </w:rPr>
            </w:pPr>
          </w:p>
        </w:tc>
        <w:tc>
          <w:tcPr>
            <w:tcW w:w="3117" w:type="dxa"/>
            <w:vAlign w:val="bottom"/>
          </w:tcPr>
          <w:p w14:paraId="243EC0D1" w14:textId="77777777" w:rsidR="00327803" w:rsidRPr="00C71E14" w:rsidRDefault="00327803" w:rsidP="00327803">
            <w:pPr>
              <w:rPr>
                <w:rFonts w:ascii="Century Gothic" w:hAnsi="Century Gothic"/>
                <w:sz w:val="20"/>
                <w:szCs w:val="20"/>
                <w:lang w:val="es-ES_tradnl"/>
              </w:rPr>
            </w:pPr>
          </w:p>
        </w:tc>
      </w:tr>
      <w:tr w:rsidR="006F1CDE" w:rsidRPr="00C31C49" w14:paraId="2B29A839" w14:textId="77777777" w:rsidTr="001E347C">
        <w:tc>
          <w:tcPr>
            <w:tcW w:w="5755" w:type="dxa"/>
            <w:tcBorders>
              <w:top w:val="single" w:sz="4" w:space="0" w:color="auto"/>
            </w:tcBorders>
          </w:tcPr>
          <w:p w14:paraId="0D276339" w14:textId="77777777" w:rsidR="00327803" w:rsidRPr="00C71E14" w:rsidRDefault="000C41B2" w:rsidP="00327803">
            <w:pPr>
              <w:jc w:val="both"/>
              <w:rPr>
                <w:rFonts w:ascii="Century Gothic" w:hAnsi="Century Gothic"/>
                <w:sz w:val="20"/>
                <w:szCs w:val="20"/>
                <w:lang w:val="es-ES_tradnl"/>
              </w:rPr>
            </w:pPr>
            <w:r w:rsidRPr="00C71E14">
              <w:rPr>
                <w:rFonts w:ascii="Century Gothic" w:hAnsi="Century Gothic"/>
                <w:sz w:val="20"/>
                <w:szCs w:val="20"/>
                <w:lang w:val="es-ES_tradnl"/>
              </w:rPr>
              <w:t>Empresa de Instalación de Sistemas de Energía Renovable</w:t>
            </w:r>
          </w:p>
        </w:tc>
        <w:tc>
          <w:tcPr>
            <w:tcW w:w="478" w:type="dxa"/>
          </w:tcPr>
          <w:p w14:paraId="3B16272C" w14:textId="77777777" w:rsidR="00327803" w:rsidRPr="00C71E14" w:rsidRDefault="00327803" w:rsidP="00327803">
            <w:pPr>
              <w:jc w:val="both"/>
              <w:rPr>
                <w:rFonts w:ascii="Century Gothic" w:hAnsi="Century Gothic"/>
                <w:sz w:val="20"/>
                <w:szCs w:val="20"/>
                <w:lang w:val="es-ES_tradnl"/>
              </w:rPr>
            </w:pPr>
          </w:p>
        </w:tc>
        <w:tc>
          <w:tcPr>
            <w:tcW w:w="3117" w:type="dxa"/>
          </w:tcPr>
          <w:p w14:paraId="5BE995EE" w14:textId="77777777" w:rsidR="00327803" w:rsidRPr="00C71E14" w:rsidRDefault="00327803" w:rsidP="00327803">
            <w:pPr>
              <w:jc w:val="both"/>
              <w:rPr>
                <w:rFonts w:ascii="Century Gothic" w:hAnsi="Century Gothic"/>
                <w:sz w:val="20"/>
                <w:szCs w:val="20"/>
                <w:lang w:val="es-ES_tradnl"/>
              </w:rPr>
            </w:pPr>
          </w:p>
        </w:tc>
      </w:tr>
    </w:tbl>
    <w:p w14:paraId="78276799" w14:textId="2682ADCE" w:rsidR="003D6081" w:rsidRPr="00C71E14" w:rsidRDefault="00BA6B13" w:rsidP="00574DFB">
      <w:pPr>
        <w:spacing w:after="0"/>
        <w:jc w:val="both"/>
        <w:rPr>
          <w:rFonts w:ascii="Century Gothic" w:hAnsi="Century Gothic"/>
          <w:sz w:val="20"/>
          <w:szCs w:val="20"/>
          <w:lang w:val="es-ES_tradnl"/>
        </w:rPr>
      </w:pPr>
      <w:r>
        <w:fldChar w:fldCharType="begin"/>
      </w:r>
      <w:r>
        <w:instrText xml:space="preserve"> INCLUDEPICTURE "blob:https://ogmalscom.sharepoint.com/47dc7ff5-65c5-4327-a010-17e0cf309b4a" \* MERGEFORMATINET </w:instrText>
      </w:r>
      <w:r>
        <w:fldChar w:fldCharType="separate"/>
      </w:r>
      <w:r>
        <w:rPr>
          <w:noProof/>
          <w:lang w:val="es-PR" w:eastAsia="es-PR"/>
        </w:rPr>
        <mc:AlternateContent>
          <mc:Choice Requires="wps">
            <w:drawing>
              <wp:inline distT="0" distB="0" distL="0" distR="0" wp14:anchorId="220D9AFA" wp14:editId="6BFA4C5B">
                <wp:extent cx="304800" cy="304800"/>
                <wp:effectExtent l="0" t="0" r="0" b="0"/>
                <wp:docPr id="2"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981FE4C" id="Rectangle 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" filled="f" stroked="f">
                <o:lock v:ext="edit" aspectratio="t"/>
                <w10:anchorlock/>
              </v:rect>
            </w:pict>
          </mc:Fallback>
        </mc:AlternateContent>
      </w:r>
      <w:r>
        <w:fldChar w:fldCharType="end"/>
      </w:r>
    </w:p>
    <w:sectPr w:rsidR="003D6081" w:rsidRPr="00C71E14" w:rsidSect="008427EF">
      <w:headerReference w:type="default" r:id="rId11"/>
      <w:head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269F4D" w14:textId="77777777" w:rsidR="00510FA7" w:rsidRDefault="00510FA7">
      <w:pPr>
        <w:spacing w:after="0" w:line="240" w:lineRule="auto"/>
      </w:pPr>
      <w:r>
        <w:separator/>
      </w:r>
    </w:p>
  </w:endnote>
  <w:endnote w:type="continuationSeparator" w:id="0">
    <w:p w14:paraId="465E097B" w14:textId="77777777" w:rsidR="00510FA7" w:rsidRDefault="00510F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720B34" w14:textId="77777777" w:rsidR="00510FA7" w:rsidRDefault="00510FA7">
      <w:pPr>
        <w:spacing w:after="0" w:line="240" w:lineRule="auto"/>
      </w:pPr>
      <w:r>
        <w:separator/>
      </w:r>
    </w:p>
  </w:footnote>
  <w:footnote w:type="continuationSeparator" w:id="0">
    <w:p w14:paraId="249F11A8" w14:textId="77777777" w:rsidR="00510FA7" w:rsidRDefault="00510FA7">
      <w:pPr>
        <w:spacing w:after="0" w:line="240" w:lineRule="auto"/>
      </w:pPr>
      <w:r>
        <w:continuationSeparator/>
      </w:r>
    </w:p>
  </w:footnote>
  <w:footnote w:id="1">
    <w:p w14:paraId="587F610A" w14:textId="6DBD306F" w:rsidR="00FE28F8" w:rsidRPr="00C64AA9" w:rsidRDefault="00FE28F8">
      <w:pPr>
        <w:pStyle w:val="FootnoteText"/>
        <w:rPr>
          <w:rFonts w:ascii="Century Gothic" w:hAnsi="Century Gothic"/>
          <w:sz w:val="16"/>
          <w:szCs w:val="16"/>
          <w:lang w:val="es-PR"/>
        </w:rPr>
      </w:pPr>
      <w:r w:rsidRPr="00C64AA9">
        <w:rPr>
          <w:rStyle w:val="FootnoteReference"/>
          <w:rFonts w:ascii="Century Gothic" w:hAnsi="Century Gothic"/>
          <w:sz w:val="16"/>
          <w:szCs w:val="16"/>
        </w:rPr>
        <w:footnoteRef/>
      </w:r>
      <w:r w:rsidRPr="00C64AA9">
        <w:rPr>
          <w:rFonts w:ascii="Century Gothic" w:hAnsi="Century Gothic"/>
          <w:sz w:val="16"/>
          <w:szCs w:val="16"/>
          <w:vertAlign w:val="superscript"/>
          <w:lang w:val="es-PR"/>
        </w:rPr>
        <w:t xml:space="preserve"> </w:t>
      </w:r>
      <w:r w:rsidRPr="00C64AA9">
        <w:rPr>
          <w:rFonts w:ascii="Century Gothic" w:hAnsi="Century Gothic"/>
          <w:sz w:val="16"/>
          <w:szCs w:val="16"/>
          <w:lang w:val="es-PR"/>
        </w:rPr>
        <w:t>Véase resolución JPI-39-09-2022 emitida por la Junta de Planificación el 28 de enero de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ABDA9" w14:textId="77777777" w:rsidR="00FC0228" w:rsidRPr="00C64AA9" w:rsidRDefault="000C41B2" w:rsidP="00462543">
    <w:pPr>
      <w:tabs>
        <w:tab w:val="center" w:pos="4513"/>
        <w:tab w:val="right" w:pos="9026"/>
      </w:tabs>
      <w:spacing w:after="0" w:line="240" w:lineRule="auto"/>
      <w:jc w:val="right"/>
      <w:rPr>
        <w:rFonts w:ascii="Century Gothic" w:hAnsi="Century Gothic"/>
        <w:sz w:val="17"/>
        <w:szCs w:val="17"/>
        <w:lang w:val="es-ES"/>
      </w:rPr>
    </w:pPr>
    <w:r>
      <w:rPr>
        <w:rFonts w:ascii="Century Gothic" w:hAnsi="Century Gothic"/>
        <w:sz w:val="17"/>
        <w:szCs w:val="17"/>
        <w:lang w:val="es"/>
      </w:rPr>
      <w:t>Programa CDBG-MIT</w:t>
    </w:r>
  </w:p>
  <w:p w14:paraId="7CBAC1DA" w14:textId="77777777" w:rsidR="00FC0228" w:rsidRPr="00C64AA9" w:rsidRDefault="000C41B2" w:rsidP="00462543">
    <w:pPr>
      <w:tabs>
        <w:tab w:val="center" w:pos="4513"/>
        <w:tab w:val="right" w:pos="9026"/>
      </w:tabs>
      <w:spacing w:after="0" w:line="240" w:lineRule="auto"/>
      <w:jc w:val="right"/>
      <w:rPr>
        <w:rFonts w:ascii="Century Gothic" w:hAnsi="Century Gothic"/>
        <w:sz w:val="17"/>
        <w:szCs w:val="17"/>
        <w:lang w:val="es-ES"/>
      </w:rPr>
    </w:pPr>
    <w:r>
      <w:rPr>
        <w:rFonts w:ascii="Century Gothic" w:hAnsi="Century Gothic"/>
        <w:sz w:val="17"/>
        <w:szCs w:val="17"/>
        <w:lang w:val="es"/>
      </w:rPr>
      <w:t>Programa CEWRI-HH</w:t>
    </w:r>
  </w:p>
  <w:p w14:paraId="23ABB0A6" w14:textId="77777777" w:rsidR="002E1553" w:rsidRPr="00C64AA9" w:rsidRDefault="000C41B2" w:rsidP="00462543">
    <w:pPr>
      <w:tabs>
        <w:tab w:val="center" w:pos="4513"/>
        <w:tab w:val="right" w:pos="9026"/>
      </w:tabs>
      <w:spacing w:after="0" w:line="240" w:lineRule="auto"/>
      <w:jc w:val="right"/>
      <w:rPr>
        <w:rFonts w:ascii="Century Gothic" w:hAnsi="Century Gothic"/>
        <w:sz w:val="17"/>
        <w:szCs w:val="17"/>
        <w:lang w:val="es-ES"/>
      </w:rPr>
    </w:pPr>
    <w:bookmarkStart w:id="2" w:name="_Hlk118905092"/>
    <w:r w:rsidRPr="00AB3A4B">
      <w:rPr>
        <w:rFonts w:ascii="Century Gothic" w:hAnsi="Century Gothic"/>
        <w:sz w:val="17"/>
        <w:szCs w:val="17"/>
        <w:lang w:val="es"/>
      </w:rPr>
      <w:t xml:space="preserve">Empresa de Instalación de Sistemas de Energía Renovable </w:t>
    </w:r>
  </w:p>
  <w:p w14:paraId="0CA48BE0" w14:textId="77777777" w:rsidR="00AB3A4B" w:rsidRPr="00C64AA9" w:rsidRDefault="000C41B2" w:rsidP="00462543">
    <w:pPr>
      <w:tabs>
        <w:tab w:val="center" w:pos="4513"/>
        <w:tab w:val="right" w:pos="9026"/>
      </w:tabs>
      <w:spacing w:after="0" w:line="240" w:lineRule="auto"/>
      <w:jc w:val="right"/>
      <w:rPr>
        <w:rFonts w:ascii="Century Gothic" w:hAnsi="Century Gothic"/>
        <w:sz w:val="17"/>
        <w:szCs w:val="17"/>
        <w:lang w:val="es-ES"/>
      </w:rPr>
    </w:pPr>
    <w:r w:rsidRPr="00AB3A4B">
      <w:rPr>
        <w:rFonts w:ascii="Century Gothic" w:hAnsi="Century Gothic"/>
        <w:sz w:val="17"/>
        <w:szCs w:val="17"/>
        <w:lang w:val="es"/>
      </w:rPr>
      <w:t>Formulario de Certificación de Elegibilidad del Proyecto</w:t>
    </w:r>
  </w:p>
  <w:bookmarkEnd w:id="2"/>
  <w:p w14:paraId="1F96D35D" w14:textId="3CC7C966" w:rsidR="00B84DD3" w:rsidRPr="00E9793C" w:rsidRDefault="000C41B2" w:rsidP="00462543">
    <w:pPr>
      <w:pStyle w:val="Header"/>
      <w:tabs>
        <w:tab w:val="clear" w:pos="4513"/>
        <w:tab w:val="clear" w:pos="9026"/>
        <w:tab w:val="left" w:pos="1152"/>
      </w:tabs>
      <w:jc w:val="right"/>
      <w:rPr>
        <w:rFonts w:ascii="Century Gothic" w:hAnsi="Century Gothic"/>
        <w:b/>
        <w:bCs/>
        <w:sz w:val="17"/>
        <w:szCs w:val="17"/>
      </w:rPr>
    </w:pPr>
    <w:r w:rsidRPr="00E9793C">
      <w:rPr>
        <w:rFonts w:ascii="Century Gothic" w:hAnsi="Century Gothic"/>
        <w:sz w:val="17"/>
        <w:szCs w:val="17"/>
        <w:lang w:val="es"/>
      </w:rPr>
      <w:t xml:space="preserve">Página </w:t>
    </w:r>
    <w:r w:rsidRPr="00C64AA9">
      <w:rPr>
        <w:rFonts w:ascii="Century Gothic" w:hAnsi="Century Gothic"/>
        <w:iCs/>
        <w:sz w:val="17"/>
        <w:szCs w:val="17"/>
      </w:rPr>
      <w:fldChar w:fldCharType="begin"/>
    </w:r>
    <w:r w:rsidRPr="00C64AA9">
      <w:rPr>
        <w:rFonts w:ascii="Century Gothic" w:hAnsi="Century Gothic"/>
        <w:iCs/>
        <w:sz w:val="17"/>
        <w:szCs w:val="17"/>
        <w:lang w:val="es"/>
      </w:rPr>
      <w:instrText xml:space="preserve"> PAGE  \* Arabic  \* MERGEFORMAT </w:instrText>
    </w:r>
    <w:r w:rsidRPr="00C64AA9">
      <w:rPr>
        <w:rFonts w:ascii="Century Gothic" w:hAnsi="Century Gothic"/>
        <w:iCs/>
        <w:sz w:val="17"/>
        <w:szCs w:val="17"/>
      </w:rPr>
      <w:fldChar w:fldCharType="separate"/>
    </w:r>
    <w:r w:rsidR="00D3475C">
      <w:rPr>
        <w:rFonts w:ascii="Century Gothic" w:hAnsi="Century Gothic"/>
        <w:iCs/>
        <w:noProof/>
        <w:sz w:val="17"/>
        <w:szCs w:val="17"/>
        <w:lang w:val="es"/>
      </w:rPr>
      <w:t>4</w:t>
    </w:r>
    <w:r w:rsidRPr="00C64AA9">
      <w:rPr>
        <w:rFonts w:ascii="Century Gothic" w:hAnsi="Century Gothic"/>
        <w:iCs/>
        <w:sz w:val="17"/>
        <w:szCs w:val="17"/>
      </w:rPr>
      <w:fldChar w:fldCharType="end"/>
    </w:r>
    <w:r w:rsidRPr="00E9793C">
      <w:rPr>
        <w:rFonts w:ascii="Century Gothic" w:hAnsi="Century Gothic"/>
        <w:sz w:val="17"/>
        <w:szCs w:val="17"/>
        <w:lang w:val="es"/>
      </w:rPr>
      <w:t xml:space="preserve"> de </w:t>
    </w:r>
    <w:r w:rsidRPr="00C64AA9">
      <w:rPr>
        <w:rFonts w:ascii="Century Gothic" w:hAnsi="Century Gothic"/>
        <w:iCs/>
        <w:sz w:val="17"/>
        <w:szCs w:val="17"/>
      </w:rPr>
      <w:fldChar w:fldCharType="begin"/>
    </w:r>
    <w:r w:rsidRPr="00C64AA9">
      <w:rPr>
        <w:rFonts w:ascii="Century Gothic" w:hAnsi="Century Gothic"/>
        <w:iCs/>
        <w:sz w:val="17"/>
        <w:szCs w:val="17"/>
        <w:lang w:val="es"/>
      </w:rPr>
      <w:instrText xml:space="preserve"> NUMPAGES  \* Arabic  \* MERGEFORMAT </w:instrText>
    </w:r>
    <w:r w:rsidRPr="00C64AA9">
      <w:rPr>
        <w:rFonts w:ascii="Century Gothic" w:hAnsi="Century Gothic"/>
        <w:iCs/>
        <w:sz w:val="17"/>
        <w:szCs w:val="17"/>
      </w:rPr>
      <w:fldChar w:fldCharType="separate"/>
    </w:r>
    <w:r w:rsidR="00D3475C">
      <w:rPr>
        <w:rFonts w:ascii="Century Gothic" w:hAnsi="Century Gothic"/>
        <w:iCs/>
        <w:noProof/>
        <w:sz w:val="17"/>
        <w:szCs w:val="17"/>
        <w:lang w:val="es"/>
      </w:rPr>
      <w:t>4</w:t>
    </w:r>
    <w:r w:rsidRPr="00C64AA9">
      <w:rPr>
        <w:rFonts w:ascii="Century Gothic" w:hAnsi="Century Gothic"/>
        <w:iCs/>
        <w:sz w:val="17"/>
        <w:szCs w:val="17"/>
      </w:rPr>
      <w:fldChar w:fldCharType="end"/>
    </w:r>
  </w:p>
  <w:p w14:paraId="78375918" w14:textId="77777777" w:rsidR="00C02B02" w:rsidRPr="00D83841" w:rsidRDefault="00C02B02" w:rsidP="00462543">
    <w:pPr>
      <w:pStyle w:val="Header"/>
      <w:tabs>
        <w:tab w:val="clear" w:pos="4513"/>
        <w:tab w:val="clear" w:pos="9026"/>
        <w:tab w:val="left" w:pos="1152"/>
      </w:tabs>
      <w:jc w:val="right"/>
      <w:rPr>
        <w:rFonts w:ascii="Century Gothic" w:hAnsi="Century Gothic"/>
        <w:sz w:val="17"/>
        <w:szCs w:val="17"/>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438D6" w14:textId="2B40AA0A" w:rsidR="008427EF" w:rsidRPr="00C50CED" w:rsidRDefault="000C41B2" w:rsidP="00C50CED">
    <w:pPr>
      <w:pStyle w:val="Header"/>
      <w:jc w:val="right"/>
      <w:rPr>
        <w:rFonts w:ascii="Century Gothic" w:hAnsi="Century Gothic"/>
        <w:sz w:val="16"/>
        <w:szCs w:val="16"/>
      </w:rPr>
    </w:pPr>
    <w:r w:rsidRPr="00C612BB">
      <w:rPr>
        <w:rFonts w:ascii="Century Gothic" w:hAnsi="Century Gothic"/>
        <w:noProof/>
        <w:sz w:val="16"/>
        <w:szCs w:val="16"/>
        <w:lang w:val="es-PR" w:eastAsia="es-PR"/>
      </w:rPr>
      <w:drawing>
        <wp:anchor distT="0" distB="0" distL="114300" distR="114300" simplePos="0" relativeHeight="251658240" behindDoc="1" locked="0" layoutInCell="1" allowOverlap="1" wp14:anchorId="2CFD1266" wp14:editId="48C9197B">
          <wp:simplePos x="0" y="0"/>
          <wp:positionH relativeFrom="column">
            <wp:posOffset>-804545</wp:posOffset>
          </wp:positionH>
          <wp:positionV relativeFrom="page">
            <wp:posOffset>97514</wp:posOffset>
          </wp:positionV>
          <wp:extent cx="2524353" cy="1236560"/>
          <wp:effectExtent l="0" t="0" r="317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rcRect l="2200" r="2200"/>
                  <a:stretch>
                    <a:fillRect/>
                  </a:stretch>
                </pic:blipFill>
                <pic:spPr bwMode="auto">
                  <a:xfrm>
                    <a:off x="0" y="0"/>
                    <a:ext cx="2524353" cy="12365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50CED" w:rsidRPr="00C612BB">
      <w:rPr>
        <w:rFonts w:ascii="Century Gothic" w:hAnsi="Century Gothic"/>
        <w:sz w:val="16"/>
        <w:szCs w:val="16"/>
        <w:lang w:val="es"/>
      </w:rPr>
      <w:t>V1.0 | 202</w:t>
    </w:r>
    <w:r w:rsidR="00BB5B29" w:rsidRPr="00C612BB">
      <w:rPr>
        <w:rFonts w:ascii="Century Gothic" w:hAnsi="Century Gothic"/>
        <w:sz w:val="16"/>
        <w:szCs w:val="16"/>
        <w:lang w:val="es"/>
      </w:rPr>
      <w:t>3</w:t>
    </w:r>
    <w:r w:rsidR="00C50CED" w:rsidRPr="00C612BB">
      <w:rPr>
        <w:rFonts w:ascii="Century Gothic" w:hAnsi="Century Gothic"/>
        <w:sz w:val="16"/>
        <w:szCs w:val="16"/>
        <w:lang w:val="es"/>
      </w:rPr>
      <w:t>-</w:t>
    </w:r>
    <w:r w:rsidR="00C64AA9" w:rsidRPr="00C612BB">
      <w:rPr>
        <w:rFonts w:ascii="Century Gothic" w:hAnsi="Century Gothic"/>
        <w:sz w:val="16"/>
        <w:szCs w:val="16"/>
      </w:rPr>
      <w:t>02</w:t>
    </w:r>
    <w:r w:rsidR="00C50CED" w:rsidRPr="00C612BB">
      <w:rPr>
        <w:rFonts w:ascii="Century Gothic" w:hAnsi="Century Gothic"/>
        <w:sz w:val="16"/>
        <w:szCs w:val="16"/>
        <w:lang w:val="es"/>
      </w:rPr>
      <w:t>-</w:t>
    </w:r>
    <w:r w:rsidR="00C64AA9" w:rsidRPr="00C612BB">
      <w:rPr>
        <w:rFonts w:ascii="Century Gothic" w:hAnsi="Century Gothic"/>
        <w:sz w:val="16"/>
        <w:szCs w:val="16"/>
      </w:rPr>
      <w:t>27</w:t>
    </w:r>
    <w:r w:rsidR="00C50CED" w:rsidRPr="00C612BB">
      <w:rPr>
        <w:rFonts w:ascii="Century Gothic" w:hAnsi="Century Gothic"/>
        <w:sz w:val="16"/>
        <w:szCs w:val="16"/>
        <w:lang w:val="e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C5F70"/>
    <w:multiLevelType w:val="hybridMultilevel"/>
    <w:tmpl w:val="079EA684"/>
    <w:lvl w:ilvl="0" w:tplc="7396D5E8">
      <w:start w:val="4"/>
      <w:numFmt w:val="decimal"/>
      <w:lvlText w:val="%1."/>
      <w:lvlJc w:val="left"/>
      <w:pPr>
        <w:ind w:left="2970" w:hanging="360"/>
      </w:pPr>
      <w:rPr>
        <w:rFonts w:hint="default"/>
      </w:rPr>
    </w:lvl>
    <w:lvl w:ilvl="1" w:tplc="A6A22E42" w:tentative="1">
      <w:start w:val="1"/>
      <w:numFmt w:val="lowerLetter"/>
      <w:lvlText w:val="%2."/>
      <w:lvlJc w:val="left"/>
      <w:pPr>
        <w:ind w:left="1440" w:hanging="360"/>
      </w:pPr>
    </w:lvl>
    <w:lvl w:ilvl="2" w:tplc="EA56733A" w:tentative="1">
      <w:start w:val="1"/>
      <w:numFmt w:val="lowerRoman"/>
      <w:lvlText w:val="%3."/>
      <w:lvlJc w:val="right"/>
      <w:pPr>
        <w:ind w:left="2160" w:hanging="180"/>
      </w:pPr>
    </w:lvl>
    <w:lvl w:ilvl="3" w:tplc="1CB0E128" w:tentative="1">
      <w:start w:val="1"/>
      <w:numFmt w:val="decimal"/>
      <w:lvlText w:val="%4."/>
      <w:lvlJc w:val="left"/>
      <w:pPr>
        <w:ind w:left="2880" w:hanging="360"/>
      </w:pPr>
    </w:lvl>
    <w:lvl w:ilvl="4" w:tplc="6368EC3C" w:tentative="1">
      <w:start w:val="1"/>
      <w:numFmt w:val="lowerLetter"/>
      <w:lvlText w:val="%5."/>
      <w:lvlJc w:val="left"/>
      <w:pPr>
        <w:ind w:left="3600" w:hanging="360"/>
      </w:pPr>
    </w:lvl>
    <w:lvl w:ilvl="5" w:tplc="50CCFDC8" w:tentative="1">
      <w:start w:val="1"/>
      <w:numFmt w:val="lowerRoman"/>
      <w:lvlText w:val="%6."/>
      <w:lvlJc w:val="right"/>
      <w:pPr>
        <w:ind w:left="4320" w:hanging="180"/>
      </w:pPr>
    </w:lvl>
    <w:lvl w:ilvl="6" w:tplc="943E916A" w:tentative="1">
      <w:start w:val="1"/>
      <w:numFmt w:val="decimal"/>
      <w:lvlText w:val="%7."/>
      <w:lvlJc w:val="left"/>
      <w:pPr>
        <w:ind w:left="5040" w:hanging="360"/>
      </w:pPr>
    </w:lvl>
    <w:lvl w:ilvl="7" w:tplc="12742818" w:tentative="1">
      <w:start w:val="1"/>
      <w:numFmt w:val="lowerLetter"/>
      <w:lvlText w:val="%8."/>
      <w:lvlJc w:val="left"/>
      <w:pPr>
        <w:ind w:left="5760" w:hanging="360"/>
      </w:pPr>
    </w:lvl>
    <w:lvl w:ilvl="8" w:tplc="6768946A" w:tentative="1">
      <w:start w:val="1"/>
      <w:numFmt w:val="lowerRoman"/>
      <w:lvlText w:val="%9."/>
      <w:lvlJc w:val="right"/>
      <w:pPr>
        <w:ind w:left="6480" w:hanging="180"/>
      </w:pPr>
    </w:lvl>
  </w:abstractNum>
  <w:abstractNum w:abstractNumId="1" w15:restartNumberingAfterBreak="0">
    <w:nsid w:val="04FC73E8"/>
    <w:multiLevelType w:val="hybridMultilevel"/>
    <w:tmpl w:val="D37A7386"/>
    <w:lvl w:ilvl="0" w:tplc="46884B9A">
      <w:start w:val="1"/>
      <w:numFmt w:val="bullet"/>
      <w:lvlText w:val=""/>
      <w:lvlJc w:val="left"/>
      <w:pPr>
        <w:ind w:left="1080" w:hanging="360"/>
      </w:pPr>
      <w:rPr>
        <w:rFonts w:ascii="Symbol" w:hAnsi="Symbol" w:hint="default"/>
      </w:rPr>
    </w:lvl>
    <w:lvl w:ilvl="1" w:tplc="B6E64E2C" w:tentative="1">
      <w:start w:val="1"/>
      <w:numFmt w:val="bullet"/>
      <w:lvlText w:val="o"/>
      <w:lvlJc w:val="left"/>
      <w:pPr>
        <w:ind w:left="1800" w:hanging="360"/>
      </w:pPr>
      <w:rPr>
        <w:rFonts w:ascii="Courier New" w:hAnsi="Courier New" w:cs="Courier New" w:hint="default"/>
      </w:rPr>
    </w:lvl>
    <w:lvl w:ilvl="2" w:tplc="7F041FC8" w:tentative="1">
      <w:start w:val="1"/>
      <w:numFmt w:val="bullet"/>
      <w:lvlText w:val=""/>
      <w:lvlJc w:val="left"/>
      <w:pPr>
        <w:ind w:left="2520" w:hanging="360"/>
      </w:pPr>
      <w:rPr>
        <w:rFonts w:ascii="Wingdings" w:hAnsi="Wingdings" w:hint="default"/>
      </w:rPr>
    </w:lvl>
    <w:lvl w:ilvl="3" w:tplc="B3CC4936" w:tentative="1">
      <w:start w:val="1"/>
      <w:numFmt w:val="bullet"/>
      <w:lvlText w:val=""/>
      <w:lvlJc w:val="left"/>
      <w:pPr>
        <w:ind w:left="3240" w:hanging="360"/>
      </w:pPr>
      <w:rPr>
        <w:rFonts w:ascii="Symbol" w:hAnsi="Symbol" w:hint="default"/>
      </w:rPr>
    </w:lvl>
    <w:lvl w:ilvl="4" w:tplc="182498DA" w:tentative="1">
      <w:start w:val="1"/>
      <w:numFmt w:val="bullet"/>
      <w:lvlText w:val="o"/>
      <w:lvlJc w:val="left"/>
      <w:pPr>
        <w:ind w:left="3960" w:hanging="360"/>
      </w:pPr>
      <w:rPr>
        <w:rFonts w:ascii="Courier New" w:hAnsi="Courier New" w:cs="Courier New" w:hint="default"/>
      </w:rPr>
    </w:lvl>
    <w:lvl w:ilvl="5" w:tplc="8A882416" w:tentative="1">
      <w:start w:val="1"/>
      <w:numFmt w:val="bullet"/>
      <w:lvlText w:val=""/>
      <w:lvlJc w:val="left"/>
      <w:pPr>
        <w:ind w:left="4680" w:hanging="360"/>
      </w:pPr>
      <w:rPr>
        <w:rFonts w:ascii="Wingdings" w:hAnsi="Wingdings" w:hint="default"/>
      </w:rPr>
    </w:lvl>
    <w:lvl w:ilvl="6" w:tplc="E3E43E50" w:tentative="1">
      <w:start w:val="1"/>
      <w:numFmt w:val="bullet"/>
      <w:lvlText w:val=""/>
      <w:lvlJc w:val="left"/>
      <w:pPr>
        <w:ind w:left="5400" w:hanging="360"/>
      </w:pPr>
      <w:rPr>
        <w:rFonts w:ascii="Symbol" w:hAnsi="Symbol" w:hint="default"/>
      </w:rPr>
    </w:lvl>
    <w:lvl w:ilvl="7" w:tplc="03D45FF8" w:tentative="1">
      <w:start w:val="1"/>
      <w:numFmt w:val="bullet"/>
      <w:lvlText w:val="o"/>
      <w:lvlJc w:val="left"/>
      <w:pPr>
        <w:ind w:left="6120" w:hanging="360"/>
      </w:pPr>
      <w:rPr>
        <w:rFonts w:ascii="Courier New" w:hAnsi="Courier New" w:cs="Courier New" w:hint="default"/>
      </w:rPr>
    </w:lvl>
    <w:lvl w:ilvl="8" w:tplc="44F28D90" w:tentative="1">
      <w:start w:val="1"/>
      <w:numFmt w:val="bullet"/>
      <w:lvlText w:val=""/>
      <w:lvlJc w:val="left"/>
      <w:pPr>
        <w:ind w:left="6840" w:hanging="360"/>
      </w:pPr>
      <w:rPr>
        <w:rFonts w:ascii="Wingdings" w:hAnsi="Wingdings" w:hint="default"/>
      </w:rPr>
    </w:lvl>
  </w:abstractNum>
  <w:abstractNum w:abstractNumId="2" w15:restartNumberingAfterBreak="0">
    <w:nsid w:val="0DAE7307"/>
    <w:multiLevelType w:val="hybridMultilevel"/>
    <w:tmpl w:val="680AD736"/>
    <w:lvl w:ilvl="0" w:tplc="E33AC40E">
      <w:start w:val="1"/>
      <w:numFmt w:val="bullet"/>
      <w:lvlText w:val=""/>
      <w:lvlJc w:val="left"/>
      <w:pPr>
        <w:ind w:left="1080" w:hanging="360"/>
      </w:pPr>
      <w:rPr>
        <w:rFonts w:ascii="Wingdings" w:hAnsi="Wingdings" w:hint="default"/>
      </w:rPr>
    </w:lvl>
    <w:lvl w:ilvl="1" w:tplc="FDA657E2" w:tentative="1">
      <w:start w:val="1"/>
      <w:numFmt w:val="bullet"/>
      <w:lvlText w:val="o"/>
      <w:lvlJc w:val="left"/>
      <w:pPr>
        <w:ind w:left="1800" w:hanging="360"/>
      </w:pPr>
      <w:rPr>
        <w:rFonts w:ascii="Courier New" w:hAnsi="Courier New" w:cs="Courier New" w:hint="default"/>
      </w:rPr>
    </w:lvl>
    <w:lvl w:ilvl="2" w:tplc="071C358E" w:tentative="1">
      <w:start w:val="1"/>
      <w:numFmt w:val="bullet"/>
      <w:lvlText w:val=""/>
      <w:lvlJc w:val="left"/>
      <w:pPr>
        <w:ind w:left="2520" w:hanging="360"/>
      </w:pPr>
      <w:rPr>
        <w:rFonts w:ascii="Wingdings" w:hAnsi="Wingdings" w:hint="default"/>
      </w:rPr>
    </w:lvl>
    <w:lvl w:ilvl="3" w:tplc="CFC0A2AA" w:tentative="1">
      <w:start w:val="1"/>
      <w:numFmt w:val="bullet"/>
      <w:lvlText w:val=""/>
      <w:lvlJc w:val="left"/>
      <w:pPr>
        <w:ind w:left="3240" w:hanging="360"/>
      </w:pPr>
      <w:rPr>
        <w:rFonts w:ascii="Symbol" w:hAnsi="Symbol" w:hint="default"/>
      </w:rPr>
    </w:lvl>
    <w:lvl w:ilvl="4" w:tplc="E4AA0D38" w:tentative="1">
      <w:start w:val="1"/>
      <w:numFmt w:val="bullet"/>
      <w:lvlText w:val="o"/>
      <w:lvlJc w:val="left"/>
      <w:pPr>
        <w:ind w:left="3960" w:hanging="360"/>
      </w:pPr>
      <w:rPr>
        <w:rFonts w:ascii="Courier New" w:hAnsi="Courier New" w:cs="Courier New" w:hint="default"/>
      </w:rPr>
    </w:lvl>
    <w:lvl w:ilvl="5" w:tplc="8F3A2296" w:tentative="1">
      <w:start w:val="1"/>
      <w:numFmt w:val="bullet"/>
      <w:lvlText w:val=""/>
      <w:lvlJc w:val="left"/>
      <w:pPr>
        <w:ind w:left="4680" w:hanging="360"/>
      </w:pPr>
      <w:rPr>
        <w:rFonts w:ascii="Wingdings" w:hAnsi="Wingdings" w:hint="default"/>
      </w:rPr>
    </w:lvl>
    <w:lvl w:ilvl="6" w:tplc="3DD0CAB8" w:tentative="1">
      <w:start w:val="1"/>
      <w:numFmt w:val="bullet"/>
      <w:lvlText w:val=""/>
      <w:lvlJc w:val="left"/>
      <w:pPr>
        <w:ind w:left="5400" w:hanging="360"/>
      </w:pPr>
      <w:rPr>
        <w:rFonts w:ascii="Symbol" w:hAnsi="Symbol" w:hint="default"/>
      </w:rPr>
    </w:lvl>
    <w:lvl w:ilvl="7" w:tplc="8E68C6BE" w:tentative="1">
      <w:start w:val="1"/>
      <w:numFmt w:val="bullet"/>
      <w:lvlText w:val="o"/>
      <w:lvlJc w:val="left"/>
      <w:pPr>
        <w:ind w:left="6120" w:hanging="360"/>
      </w:pPr>
      <w:rPr>
        <w:rFonts w:ascii="Courier New" w:hAnsi="Courier New" w:cs="Courier New" w:hint="default"/>
      </w:rPr>
    </w:lvl>
    <w:lvl w:ilvl="8" w:tplc="F8FEB096" w:tentative="1">
      <w:start w:val="1"/>
      <w:numFmt w:val="bullet"/>
      <w:lvlText w:val=""/>
      <w:lvlJc w:val="left"/>
      <w:pPr>
        <w:ind w:left="6840" w:hanging="360"/>
      </w:pPr>
      <w:rPr>
        <w:rFonts w:ascii="Wingdings" w:hAnsi="Wingdings" w:hint="default"/>
      </w:rPr>
    </w:lvl>
  </w:abstractNum>
  <w:abstractNum w:abstractNumId="3" w15:restartNumberingAfterBreak="0">
    <w:nsid w:val="0FCA66C4"/>
    <w:multiLevelType w:val="hybridMultilevel"/>
    <w:tmpl w:val="97BA336E"/>
    <w:lvl w:ilvl="0" w:tplc="3C1EB6E4">
      <w:start w:val="10"/>
      <w:numFmt w:val="decimal"/>
      <w:lvlText w:val="%1."/>
      <w:lvlJc w:val="left"/>
      <w:pPr>
        <w:ind w:left="2970" w:hanging="360"/>
      </w:pPr>
      <w:rPr>
        <w:rFonts w:hint="default"/>
      </w:rPr>
    </w:lvl>
    <w:lvl w:ilvl="1" w:tplc="E4982A52" w:tentative="1">
      <w:start w:val="1"/>
      <w:numFmt w:val="lowerLetter"/>
      <w:lvlText w:val="%2."/>
      <w:lvlJc w:val="left"/>
      <w:pPr>
        <w:ind w:left="1440" w:hanging="360"/>
      </w:pPr>
    </w:lvl>
    <w:lvl w:ilvl="2" w:tplc="F09408CC" w:tentative="1">
      <w:start w:val="1"/>
      <w:numFmt w:val="lowerRoman"/>
      <w:lvlText w:val="%3."/>
      <w:lvlJc w:val="right"/>
      <w:pPr>
        <w:ind w:left="2160" w:hanging="180"/>
      </w:pPr>
    </w:lvl>
    <w:lvl w:ilvl="3" w:tplc="D188F8E0" w:tentative="1">
      <w:start w:val="1"/>
      <w:numFmt w:val="decimal"/>
      <w:lvlText w:val="%4."/>
      <w:lvlJc w:val="left"/>
      <w:pPr>
        <w:ind w:left="2880" w:hanging="360"/>
      </w:pPr>
    </w:lvl>
    <w:lvl w:ilvl="4" w:tplc="35C8C3D8" w:tentative="1">
      <w:start w:val="1"/>
      <w:numFmt w:val="lowerLetter"/>
      <w:lvlText w:val="%5."/>
      <w:lvlJc w:val="left"/>
      <w:pPr>
        <w:ind w:left="3600" w:hanging="360"/>
      </w:pPr>
    </w:lvl>
    <w:lvl w:ilvl="5" w:tplc="B0B6B2C8" w:tentative="1">
      <w:start w:val="1"/>
      <w:numFmt w:val="lowerRoman"/>
      <w:lvlText w:val="%6."/>
      <w:lvlJc w:val="right"/>
      <w:pPr>
        <w:ind w:left="4320" w:hanging="180"/>
      </w:pPr>
    </w:lvl>
    <w:lvl w:ilvl="6" w:tplc="3FB44114" w:tentative="1">
      <w:start w:val="1"/>
      <w:numFmt w:val="decimal"/>
      <w:lvlText w:val="%7."/>
      <w:lvlJc w:val="left"/>
      <w:pPr>
        <w:ind w:left="5040" w:hanging="360"/>
      </w:pPr>
    </w:lvl>
    <w:lvl w:ilvl="7" w:tplc="323A3EEC" w:tentative="1">
      <w:start w:val="1"/>
      <w:numFmt w:val="lowerLetter"/>
      <w:lvlText w:val="%8."/>
      <w:lvlJc w:val="left"/>
      <w:pPr>
        <w:ind w:left="5760" w:hanging="360"/>
      </w:pPr>
    </w:lvl>
    <w:lvl w:ilvl="8" w:tplc="3FE6A9D0" w:tentative="1">
      <w:start w:val="1"/>
      <w:numFmt w:val="lowerRoman"/>
      <w:lvlText w:val="%9."/>
      <w:lvlJc w:val="right"/>
      <w:pPr>
        <w:ind w:left="6480" w:hanging="180"/>
      </w:pPr>
    </w:lvl>
  </w:abstractNum>
  <w:abstractNum w:abstractNumId="4" w15:restartNumberingAfterBreak="0">
    <w:nsid w:val="118D01F1"/>
    <w:multiLevelType w:val="hybridMultilevel"/>
    <w:tmpl w:val="71682574"/>
    <w:lvl w:ilvl="0" w:tplc="1DE89F36">
      <w:start w:val="7"/>
      <w:numFmt w:val="decimal"/>
      <w:lvlText w:val="%1."/>
      <w:lvlJc w:val="left"/>
      <w:pPr>
        <w:ind w:left="2970" w:hanging="360"/>
      </w:pPr>
      <w:rPr>
        <w:rFonts w:hint="default"/>
      </w:rPr>
    </w:lvl>
    <w:lvl w:ilvl="1" w:tplc="51EEA5D2" w:tentative="1">
      <w:start w:val="1"/>
      <w:numFmt w:val="lowerLetter"/>
      <w:lvlText w:val="%2."/>
      <w:lvlJc w:val="left"/>
      <w:pPr>
        <w:ind w:left="1440" w:hanging="360"/>
      </w:pPr>
    </w:lvl>
    <w:lvl w:ilvl="2" w:tplc="0874A140" w:tentative="1">
      <w:start w:val="1"/>
      <w:numFmt w:val="lowerRoman"/>
      <w:lvlText w:val="%3."/>
      <w:lvlJc w:val="right"/>
      <w:pPr>
        <w:ind w:left="2160" w:hanging="180"/>
      </w:pPr>
    </w:lvl>
    <w:lvl w:ilvl="3" w:tplc="9BB02E24" w:tentative="1">
      <w:start w:val="1"/>
      <w:numFmt w:val="decimal"/>
      <w:lvlText w:val="%4."/>
      <w:lvlJc w:val="left"/>
      <w:pPr>
        <w:ind w:left="2880" w:hanging="360"/>
      </w:pPr>
    </w:lvl>
    <w:lvl w:ilvl="4" w:tplc="8B2E06BE" w:tentative="1">
      <w:start w:val="1"/>
      <w:numFmt w:val="lowerLetter"/>
      <w:lvlText w:val="%5."/>
      <w:lvlJc w:val="left"/>
      <w:pPr>
        <w:ind w:left="3600" w:hanging="360"/>
      </w:pPr>
    </w:lvl>
    <w:lvl w:ilvl="5" w:tplc="F028E1D4" w:tentative="1">
      <w:start w:val="1"/>
      <w:numFmt w:val="lowerRoman"/>
      <w:lvlText w:val="%6."/>
      <w:lvlJc w:val="right"/>
      <w:pPr>
        <w:ind w:left="4320" w:hanging="180"/>
      </w:pPr>
    </w:lvl>
    <w:lvl w:ilvl="6" w:tplc="FCEA58A2" w:tentative="1">
      <w:start w:val="1"/>
      <w:numFmt w:val="decimal"/>
      <w:lvlText w:val="%7."/>
      <w:lvlJc w:val="left"/>
      <w:pPr>
        <w:ind w:left="5040" w:hanging="360"/>
      </w:pPr>
    </w:lvl>
    <w:lvl w:ilvl="7" w:tplc="AE14BF24" w:tentative="1">
      <w:start w:val="1"/>
      <w:numFmt w:val="lowerLetter"/>
      <w:lvlText w:val="%8."/>
      <w:lvlJc w:val="left"/>
      <w:pPr>
        <w:ind w:left="5760" w:hanging="360"/>
      </w:pPr>
    </w:lvl>
    <w:lvl w:ilvl="8" w:tplc="714AAA94" w:tentative="1">
      <w:start w:val="1"/>
      <w:numFmt w:val="lowerRoman"/>
      <w:lvlText w:val="%9."/>
      <w:lvlJc w:val="right"/>
      <w:pPr>
        <w:ind w:left="6480" w:hanging="180"/>
      </w:pPr>
    </w:lvl>
  </w:abstractNum>
  <w:abstractNum w:abstractNumId="5" w15:restartNumberingAfterBreak="0">
    <w:nsid w:val="1F083859"/>
    <w:multiLevelType w:val="hybridMultilevel"/>
    <w:tmpl w:val="A03A610C"/>
    <w:lvl w:ilvl="0" w:tplc="7BDC32E8">
      <w:start w:val="1"/>
      <w:numFmt w:val="bullet"/>
      <w:lvlText w:val=""/>
      <w:lvlJc w:val="left"/>
      <w:pPr>
        <w:ind w:left="1080" w:hanging="360"/>
      </w:pPr>
      <w:rPr>
        <w:rFonts w:ascii="Symbol" w:hAnsi="Symbol" w:hint="default"/>
      </w:rPr>
    </w:lvl>
    <w:lvl w:ilvl="1" w:tplc="6F06B790">
      <w:start w:val="1"/>
      <w:numFmt w:val="bullet"/>
      <w:lvlText w:val="o"/>
      <w:lvlJc w:val="left"/>
      <w:pPr>
        <w:ind w:left="1800" w:hanging="360"/>
      </w:pPr>
      <w:rPr>
        <w:rFonts w:ascii="Courier New" w:hAnsi="Courier New" w:cs="Courier New" w:hint="default"/>
      </w:rPr>
    </w:lvl>
    <w:lvl w:ilvl="2" w:tplc="84E6E6C6" w:tentative="1">
      <w:start w:val="1"/>
      <w:numFmt w:val="bullet"/>
      <w:lvlText w:val=""/>
      <w:lvlJc w:val="left"/>
      <w:pPr>
        <w:ind w:left="2520" w:hanging="360"/>
      </w:pPr>
      <w:rPr>
        <w:rFonts w:ascii="Wingdings" w:hAnsi="Wingdings" w:hint="default"/>
      </w:rPr>
    </w:lvl>
    <w:lvl w:ilvl="3" w:tplc="D9205C72" w:tentative="1">
      <w:start w:val="1"/>
      <w:numFmt w:val="bullet"/>
      <w:lvlText w:val=""/>
      <w:lvlJc w:val="left"/>
      <w:pPr>
        <w:ind w:left="3240" w:hanging="360"/>
      </w:pPr>
      <w:rPr>
        <w:rFonts w:ascii="Symbol" w:hAnsi="Symbol" w:hint="default"/>
      </w:rPr>
    </w:lvl>
    <w:lvl w:ilvl="4" w:tplc="0576ED7E" w:tentative="1">
      <w:start w:val="1"/>
      <w:numFmt w:val="bullet"/>
      <w:lvlText w:val="o"/>
      <w:lvlJc w:val="left"/>
      <w:pPr>
        <w:ind w:left="3960" w:hanging="360"/>
      </w:pPr>
      <w:rPr>
        <w:rFonts w:ascii="Courier New" w:hAnsi="Courier New" w:cs="Courier New" w:hint="default"/>
      </w:rPr>
    </w:lvl>
    <w:lvl w:ilvl="5" w:tplc="AC444790" w:tentative="1">
      <w:start w:val="1"/>
      <w:numFmt w:val="bullet"/>
      <w:lvlText w:val=""/>
      <w:lvlJc w:val="left"/>
      <w:pPr>
        <w:ind w:left="4680" w:hanging="360"/>
      </w:pPr>
      <w:rPr>
        <w:rFonts w:ascii="Wingdings" w:hAnsi="Wingdings" w:hint="default"/>
      </w:rPr>
    </w:lvl>
    <w:lvl w:ilvl="6" w:tplc="ADA8A7FA" w:tentative="1">
      <w:start w:val="1"/>
      <w:numFmt w:val="bullet"/>
      <w:lvlText w:val=""/>
      <w:lvlJc w:val="left"/>
      <w:pPr>
        <w:ind w:left="5400" w:hanging="360"/>
      </w:pPr>
      <w:rPr>
        <w:rFonts w:ascii="Symbol" w:hAnsi="Symbol" w:hint="default"/>
      </w:rPr>
    </w:lvl>
    <w:lvl w:ilvl="7" w:tplc="CEB22FCC" w:tentative="1">
      <w:start w:val="1"/>
      <w:numFmt w:val="bullet"/>
      <w:lvlText w:val="o"/>
      <w:lvlJc w:val="left"/>
      <w:pPr>
        <w:ind w:left="6120" w:hanging="360"/>
      </w:pPr>
      <w:rPr>
        <w:rFonts w:ascii="Courier New" w:hAnsi="Courier New" w:cs="Courier New" w:hint="default"/>
      </w:rPr>
    </w:lvl>
    <w:lvl w:ilvl="8" w:tplc="01D47CE6" w:tentative="1">
      <w:start w:val="1"/>
      <w:numFmt w:val="bullet"/>
      <w:lvlText w:val=""/>
      <w:lvlJc w:val="left"/>
      <w:pPr>
        <w:ind w:left="6840" w:hanging="360"/>
      </w:pPr>
      <w:rPr>
        <w:rFonts w:ascii="Wingdings" w:hAnsi="Wingdings" w:hint="default"/>
      </w:rPr>
    </w:lvl>
  </w:abstractNum>
  <w:abstractNum w:abstractNumId="6" w15:restartNumberingAfterBreak="0">
    <w:nsid w:val="201B6AA7"/>
    <w:multiLevelType w:val="hybridMultilevel"/>
    <w:tmpl w:val="C4BACFDC"/>
    <w:lvl w:ilvl="0" w:tplc="F2CC3F92">
      <w:start w:val="1"/>
      <w:numFmt w:val="bullet"/>
      <w:lvlText w:val=""/>
      <w:lvlJc w:val="left"/>
      <w:pPr>
        <w:ind w:left="1080" w:hanging="360"/>
      </w:pPr>
      <w:rPr>
        <w:rFonts w:ascii="Symbol" w:hAnsi="Symbol" w:hint="default"/>
      </w:rPr>
    </w:lvl>
    <w:lvl w:ilvl="1" w:tplc="2E3C25E4" w:tentative="1">
      <w:start w:val="1"/>
      <w:numFmt w:val="bullet"/>
      <w:lvlText w:val="o"/>
      <w:lvlJc w:val="left"/>
      <w:pPr>
        <w:ind w:left="1800" w:hanging="360"/>
      </w:pPr>
      <w:rPr>
        <w:rFonts w:ascii="Courier New" w:hAnsi="Courier New" w:cs="Courier New" w:hint="default"/>
      </w:rPr>
    </w:lvl>
    <w:lvl w:ilvl="2" w:tplc="EAF8E8F0" w:tentative="1">
      <w:start w:val="1"/>
      <w:numFmt w:val="bullet"/>
      <w:lvlText w:val=""/>
      <w:lvlJc w:val="left"/>
      <w:pPr>
        <w:ind w:left="2520" w:hanging="360"/>
      </w:pPr>
      <w:rPr>
        <w:rFonts w:ascii="Wingdings" w:hAnsi="Wingdings" w:hint="default"/>
      </w:rPr>
    </w:lvl>
    <w:lvl w:ilvl="3" w:tplc="E9A4C54E" w:tentative="1">
      <w:start w:val="1"/>
      <w:numFmt w:val="bullet"/>
      <w:lvlText w:val=""/>
      <w:lvlJc w:val="left"/>
      <w:pPr>
        <w:ind w:left="3240" w:hanging="360"/>
      </w:pPr>
      <w:rPr>
        <w:rFonts w:ascii="Symbol" w:hAnsi="Symbol" w:hint="default"/>
      </w:rPr>
    </w:lvl>
    <w:lvl w:ilvl="4" w:tplc="BDB8CDB2" w:tentative="1">
      <w:start w:val="1"/>
      <w:numFmt w:val="bullet"/>
      <w:lvlText w:val="o"/>
      <w:lvlJc w:val="left"/>
      <w:pPr>
        <w:ind w:left="3960" w:hanging="360"/>
      </w:pPr>
      <w:rPr>
        <w:rFonts w:ascii="Courier New" w:hAnsi="Courier New" w:cs="Courier New" w:hint="default"/>
      </w:rPr>
    </w:lvl>
    <w:lvl w:ilvl="5" w:tplc="A8181E4E" w:tentative="1">
      <w:start w:val="1"/>
      <w:numFmt w:val="bullet"/>
      <w:lvlText w:val=""/>
      <w:lvlJc w:val="left"/>
      <w:pPr>
        <w:ind w:left="4680" w:hanging="360"/>
      </w:pPr>
      <w:rPr>
        <w:rFonts w:ascii="Wingdings" w:hAnsi="Wingdings" w:hint="default"/>
      </w:rPr>
    </w:lvl>
    <w:lvl w:ilvl="6" w:tplc="E1F4DBB4" w:tentative="1">
      <w:start w:val="1"/>
      <w:numFmt w:val="bullet"/>
      <w:lvlText w:val=""/>
      <w:lvlJc w:val="left"/>
      <w:pPr>
        <w:ind w:left="5400" w:hanging="360"/>
      </w:pPr>
      <w:rPr>
        <w:rFonts w:ascii="Symbol" w:hAnsi="Symbol" w:hint="default"/>
      </w:rPr>
    </w:lvl>
    <w:lvl w:ilvl="7" w:tplc="1DD872E2" w:tentative="1">
      <w:start w:val="1"/>
      <w:numFmt w:val="bullet"/>
      <w:lvlText w:val="o"/>
      <w:lvlJc w:val="left"/>
      <w:pPr>
        <w:ind w:left="6120" w:hanging="360"/>
      </w:pPr>
      <w:rPr>
        <w:rFonts w:ascii="Courier New" w:hAnsi="Courier New" w:cs="Courier New" w:hint="default"/>
      </w:rPr>
    </w:lvl>
    <w:lvl w:ilvl="8" w:tplc="EB385C88" w:tentative="1">
      <w:start w:val="1"/>
      <w:numFmt w:val="bullet"/>
      <w:lvlText w:val=""/>
      <w:lvlJc w:val="left"/>
      <w:pPr>
        <w:ind w:left="6840" w:hanging="360"/>
      </w:pPr>
      <w:rPr>
        <w:rFonts w:ascii="Wingdings" w:hAnsi="Wingdings" w:hint="default"/>
      </w:rPr>
    </w:lvl>
  </w:abstractNum>
  <w:abstractNum w:abstractNumId="7" w15:restartNumberingAfterBreak="0">
    <w:nsid w:val="2669521D"/>
    <w:multiLevelType w:val="hybridMultilevel"/>
    <w:tmpl w:val="BB986E3C"/>
    <w:lvl w:ilvl="0" w:tplc="3782EAF0">
      <w:start w:val="2"/>
      <w:numFmt w:val="decimal"/>
      <w:lvlText w:val="%1."/>
      <w:lvlJc w:val="left"/>
      <w:pPr>
        <w:ind w:left="2970" w:hanging="360"/>
      </w:pPr>
      <w:rPr>
        <w:rFonts w:hint="default"/>
      </w:rPr>
    </w:lvl>
    <w:lvl w:ilvl="1" w:tplc="B5F27ADA" w:tentative="1">
      <w:start w:val="1"/>
      <w:numFmt w:val="lowerLetter"/>
      <w:lvlText w:val="%2."/>
      <w:lvlJc w:val="left"/>
      <w:pPr>
        <w:ind w:left="1440" w:hanging="360"/>
      </w:pPr>
    </w:lvl>
    <w:lvl w:ilvl="2" w:tplc="A05EBCEA" w:tentative="1">
      <w:start w:val="1"/>
      <w:numFmt w:val="lowerRoman"/>
      <w:lvlText w:val="%3."/>
      <w:lvlJc w:val="right"/>
      <w:pPr>
        <w:ind w:left="2160" w:hanging="180"/>
      </w:pPr>
    </w:lvl>
    <w:lvl w:ilvl="3" w:tplc="D0AE2BDE" w:tentative="1">
      <w:start w:val="1"/>
      <w:numFmt w:val="decimal"/>
      <w:lvlText w:val="%4."/>
      <w:lvlJc w:val="left"/>
      <w:pPr>
        <w:ind w:left="2880" w:hanging="360"/>
      </w:pPr>
    </w:lvl>
    <w:lvl w:ilvl="4" w:tplc="44D6261E" w:tentative="1">
      <w:start w:val="1"/>
      <w:numFmt w:val="lowerLetter"/>
      <w:lvlText w:val="%5."/>
      <w:lvlJc w:val="left"/>
      <w:pPr>
        <w:ind w:left="3600" w:hanging="360"/>
      </w:pPr>
    </w:lvl>
    <w:lvl w:ilvl="5" w:tplc="C9C8798E" w:tentative="1">
      <w:start w:val="1"/>
      <w:numFmt w:val="lowerRoman"/>
      <w:lvlText w:val="%6."/>
      <w:lvlJc w:val="right"/>
      <w:pPr>
        <w:ind w:left="4320" w:hanging="180"/>
      </w:pPr>
    </w:lvl>
    <w:lvl w:ilvl="6" w:tplc="DE18CD62" w:tentative="1">
      <w:start w:val="1"/>
      <w:numFmt w:val="decimal"/>
      <w:lvlText w:val="%7."/>
      <w:lvlJc w:val="left"/>
      <w:pPr>
        <w:ind w:left="5040" w:hanging="360"/>
      </w:pPr>
    </w:lvl>
    <w:lvl w:ilvl="7" w:tplc="BF827840" w:tentative="1">
      <w:start w:val="1"/>
      <w:numFmt w:val="lowerLetter"/>
      <w:lvlText w:val="%8."/>
      <w:lvlJc w:val="left"/>
      <w:pPr>
        <w:ind w:left="5760" w:hanging="360"/>
      </w:pPr>
    </w:lvl>
    <w:lvl w:ilvl="8" w:tplc="A342CCFA" w:tentative="1">
      <w:start w:val="1"/>
      <w:numFmt w:val="lowerRoman"/>
      <w:lvlText w:val="%9."/>
      <w:lvlJc w:val="right"/>
      <w:pPr>
        <w:ind w:left="6480" w:hanging="180"/>
      </w:pPr>
    </w:lvl>
  </w:abstractNum>
  <w:abstractNum w:abstractNumId="8" w15:restartNumberingAfterBreak="0">
    <w:nsid w:val="26D16C48"/>
    <w:multiLevelType w:val="hybridMultilevel"/>
    <w:tmpl w:val="1A2EAA16"/>
    <w:lvl w:ilvl="0" w:tplc="3B6E79B4">
      <w:start w:val="1"/>
      <w:numFmt w:val="decimal"/>
      <w:lvlText w:val="%1."/>
      <w:lvlJc w:val="left"/>
      <w:pPr>
        <w:ind w:left="2970" w:hanging="360"/>
      </w:pPr>
    </w:lvl>
    <w:lvl w:ilvl="1" w:tplc="915CF140" w:tentative="1">
      <w:start w:val="1"/>
      <w:numFmt w:val="lowerLetter"/>
      <w:lvlText w:val="%2."/>
      <w:lvlJc w:val="left"/>
      <w:pPr>
        <w:ind w:left="3690" w:hanging="360"/>
      </w:pPr>
    </w:lvl>
    <w:lvl w:ilvl="2" w:tplc="BFC461D6" w:tentative="1">
      <w:start w:val="1"/>
      <w:numFmt w:val="lowerRoman"/>
      <w:lvlText w:val="%3."/>
      <w:lvlJc w:val="right"/>
      <w:pPr>
        <w:ind w:left="4410" w:hanging="180"/>
      </w:pPr>
    </w:lvl>
    <w:lvl w:ilvl="3" w:tplc="C594745A" w:tentative="1">
      <w:start w:val="1"/>
      <w:numFmt w:val="decimal"/>
      <w:lvlText w:val="%4."/>
      <w:lvlJc w:val="left"/>
      <w:pPr>
        <w:ind w:left="5130" w:hanging="360"/>
      </w:pPr>
    </w:lvl>
    <w:lvl w:ilvl="4" w:tplc="2542DC1A" w:tentative="1">
      <w:start w:val="1"/>
      <w:numFmt w:val="lowerLetter"/>
      <w:lvlText w:val="%5."/>
      <w:lvlJc w:val="left"/>
      <w:pPr>
        <w:ind w:left="5850" w:hanging="360"/>
      </w:pPr>
    </w:lvl>
    <w:lvl w:ilvl="5" w:tplc="66FE9AD2" w:tentative="1">
      <w:start w:val="1"/>
      <w:numFmt w:val="lowerRoman"/>
      <w:lvlText w:val="%6."/>
      <w:lvlJc w:val="right"/>
      <w:pPr>
        <w:ind w:left="6570" w:hanging="180"/>
      </w:pPr>
    </w:lvl>
    <w:lvl w:ilvl="6" w:tplc="E6D63414" w:tentative="1">
      <w:start w:val="1"/>
      <w:numFmt w:val="decimal"/>
      <w:lvlText w:val="%7."/>
      <w:lvlJc w:val="left"/>
      <w:pPr>
        <w:ind w:left="7290" w:hanging="360"/>
      </w:pPr>
    </w:lvl>
    <w:lvl w:ilvl="7" w:tplc="31C81740" w:tentative="1">
      <w:start w:val="1"/>
      <w:numFmt w:val="lowerLetter"/>
      <w:lvlText w:val="%8."/>
      <w:lvlJc w:val="left"/>
      <w:pPr>
        <w:ind w:left="8010" w:hanging="360"/>
      </w:pPr>
    </w:lvl>
    <w:lvl w:ilvl="8" w:tplc="75C2ED8E" w:tentative="1">
      <w:start w:val="1"/>
      <w:numFmt w:val="lowerRoman"/>
      <w:lvlText w:val="%9."/>
      <w:lvlJc w:val="right"/>
      <w:pPr>
        <w:ind w:left="8730" w:hanging="180"/>
      </w:pPr>
    </w:lvl>
  </w:abstractNum>
  <w:abstractNum w:abstractNumId="9" w15:restartNumberingAfterBreak="0">
    <w:nsid w:val="27233136"/>
    <w:multiLevelType w:val="hybridMultilevel"/>
    <w:tmpl w:val="37787784"/>
    <w:lvl w:ilvl="0" w:tplc="A6F224E2">
      <w:start w:val="3"/>
      <w:numFmt w:val="decimal"/>
      <w:lvlText w:val="%1."/>
      <w:lvlJc w:val="left"/>
      <w:pPr>
        <w:ind w:left="2970" w:hanging="360"/>
      </w:pPr>
      <w:rPr>
        <w:rFonts w:hint="default"/>
      </w:rPr>
    </w:lvl>
    <w:lvl w:ilvl="1" w:tplc="38B02E26" w:tentative="1">
      <w:start w:val="1"/>
      <w:numFmt w:val="lowerLetter"/>
      <w:lvlText w:val="%2."/>
      <w:lvlJc w:val="left"/>
      <w:pPr>
        <w:ind w:left="1440" w:hanging="360"/>
      </w:pPr>
    </w:lvl>
    <w:lvl w:ilvl="2" w:tplc="C0146E4E" w:tentative="1">
      <w:start w:val="1"/>
      <w:numFmt w:val="lowerRoman"/>
      <w:lvlText w:val="%3."/>
      <w:lvlJc w:val="right"/>
      <w:pPr>
        <w:ind w:left="2160" w:hanging="180"/>
      </w:pPr>
    </w:lvl>
    <w:lvl w:ilvl="3" w:tplc="3D625D4C" w:tentative="1">
      <w:start w:val="1"/>
      <w:numFmt w:val="decimal"/>
      <w:lvlText w:val="%4."/>
      <w:lvlJc w:val="left"/>
      <w:pPr>
        <w:ind w:left="2880" w:hanging="360"/>
      </w:pPr>
    </w:lvl>
    <w:lvl w:ilvl="4" w:tplc="904642D2" w:tentative="1">
      <w:start w:val="1"/>
      <w:numFmt w:val="lowerLetter"/>
      <w:lvlText w:val="%5."/>
      <w:lvlJc w:val="left"/>
      <w:pPr>
        <w:ind w:left="3600" w:hanging="360"/>
      </w:pPr>
    </w:lvl>
    <w:lvl w:ilvl="5" w:tplc="D34ECF5C" w:tentative="1">
      <w:start w:val="1"/>
      <w:numFmt w:val="lowerRoman"/>
      <w:lvlText w:val="%6."/>
      <w:lvlJc w:val="right"/>
      <w:pPr>
        <w:ind w:left="4320" w:hanging="180"/>
      </w:pPr>
    </w:lvl>
    <w:lvl w:ilvl="6" w:tplc="9B0CC95C" w:tentative="1">
      <w:start w:val="1"/>
      <w:numFmt w:val="decimal"/>
      <w:lvlText w:val="%7."/>
      <w:lvlJc w:val="left"/>
      <w:pPr>
        <w:ind w:left="5040" w:hanging="360"/>
      </w:pPr>
    </w:lvl>
    <w:lvl w:ilvl="7" w:tplc="86E201E4" w:tentative="1">
      <w:start w:val="1"/>
      <w:numFmt w:val="lowerLetter"/>
      <w:lvlText w:val="%8."/>
      <w:lvlJc w:val="left"/>
      <w:pPr>
        <w:ind w:left="5760" w:hanging="360"/>
      </w:pPr>
    </w:lvl>
    <w:lvl w:ilvl="8" w:tplc="FEEC5394" w:tentative="1">
      <w:start w:val="1"/>
      <w:numFmt w:val="lowerRoman"/>
      <w:lvlText w:val="%9."/>
      <w:lvlJc w:val="right"/>
      <w:pPr>
        <w:ind w:left="6480" w:hanging="180"/>
      </w:pPr>
    </w:lvl>
  </w:abstractNum>
  <w:abstractNum w:abstractNumId="10" w15:restartNumberingAfterBreak="0">
    <w:nsid w:val="2D6120DD"/>
    <w:multiLevelType w:val="hybridMultilevel"/>
    <w:tmpl w:val="E80CA40C"/>
    <w:lvl w:ilvl="0" w:tplc="654C7102">
      <w:start w:val="1"/>
      <w:numFmt w:val="decimal"/>
      <w:lvlText w:val="%1."/>
      <w:lvlJc w:val="left"/>
      <w:pPr>
        <w:ind w:left="900" w:hanging="360"/>
      </w:pPr>
      <w:rPr>
        <w:rFonts w:hint="default"/>
      </w:rPr>
    </w:lvl>
    <w:lvl w:ilvl="1" w:tplc="DE4204B2">
      <w:start w:val="1"/>
      <w:numFmt w:val="bullet"/>
      <w:lvlText w:val=""/>
      <w:lvlJc w:val="left"/>
      <w:pPr>
        <w:ind w:left="2160" w:hanging="360"/>
      </w:pPr>
      <w:rPr>
        <w:rFonts w:ascii="Symbol" w:hAnsi="Symbol" w:hint="default"/>
      </w:rPr>
    </w:lvl>
    <w:lvl w:ilvl="2" w:tplc="944E18B0" w:tentative="1">
      <w:start w:val="1"/>
      <w:numFmt w:val="lowerRoman"/>
      <w:lvlText w:val="%3."/>
      <w:lvlJc w:val="right"/>
      <w:pPr>
        <w:ind w:left="2880" w:hanging="180"/>
      </w:pPr>
    </w:lvl>
    <w:lvl w:ilvl="3" w:tplc="9844E4C4" w:tentative="1">
      <w:start w:val="1"/>
      <w:numFmt w:val="decimal"/>
      <w:lvlText w:val="%4."/>
      <w:lvlJc w:val="left"/>
      <w:pPr>
        <w:ind w:left="3600" w:hanging="360"/>
      </w:pPr>
    </w:lvl>
    <w:lvl w:ilvl="4" w:tplc="C7DA8830" w:tentative="1">
      <w:start w:val="1"/>
      <w:numFmt w:val="lowerLetter"/>
      <w:lvlText w:val="%5."/>
      <w:lvlJc w:val="left"/>
      <w:pPr>
        <w:ind w:left="4320" w:hanging="360"/>
      </w:pPr>
    </w:lvl>
    <w:lvl w:ilvl="5" w:tplc="29C027EE" w:tentative="1">
      <w:start w:val="1"/>
      <w:numFmt w:val="lowerRoman"/>
      <w:lvlText w:val="%6."/>
      <w:lvlJc w:val="right"/>
      <w:pPr>
        <w:ind w:left="5040" w:hanging="180"/>
      </w:pPr>
    </w:lvl>
    <w:lvl w:ilvl="6" w:tplc="5DB8D7B2" w:tentative="1">
      <w:start w:val="1"/>
      <w:numFmt w:val="decimal"/>
      <w:lvlText w:val="%7."/>
      <w:lvlJc w:val="left"/>
      <w:pPr>
        <w:ind w:left="5760" w:hanging="360"/>
      </w:pPr>
    </w:lvl>
    <w:lvl w:ilvl="7" w:tplc="657CA9AC" w:tentative="1">
      <w:start w:val="1"/>
      <w:numFmt w:val="lowerLetter"/>
      <w:lvlText w:val="%8."/>
      <w:lvlJc w:val="left"/>
      <w:pPr>
        <w:ind w:left="6480" w:hanging="360"/>
      </w:pPr>
    </w:lvl>
    <w:lvl w:ilvl="8" w:tplc="A6AA58B4" w:tentative="1">
      <w:start w:val="1"/>
      <w:numFmt w:val="lowerRoman"/>
      <w:lvlText w:val="%9."/>
      <w:lvlJc w:val="right"/>
      <w:pPr>
        <w:ind w:left="7200" w:hanging="180"/>
      </w:pPr>
    </w:lvl>
  </w:abstractNum>
  <w:abstractNum w:abstractNumId="11" w15:restartNumberingAfterBreak="0">
    <w:nsid w:val="31A42CE6"/>
    <w:multiLevelType w:val="hybridMultilevel"/>
    <w:tmpl w:val="3E243F56"/>
    <w:lvl w:ilvl="0" w:tplc="359C1B68">
      <w:start w:val="8"/>
      <w:numFmt w:val="decimal"/>
      <w:lvlText w:val="%1."/>
      <w:lvlJc w:val="left"/>
      <w:pPr>
        <w:ind w:left="2970" w:hanging="360"/>
      </w:pPr>
      <w:rPr>
        <w:rFonts w:hint="default"/>
      </w:rPr>
    </w:lvl>
    <w:lvl w:ilvl="1" w:tplc="D4A44086" w:tentative="1">
      <w:start w:val="1"/>
      <w:numFmt w:val="lowerLetter"/>
      <w:lvlText w:val="%2."/>
      <w:lvlJc w:val="left"/>
      <w:pPr>
        <w:ind w:left="1440" w:hanging="360"/>
      </w:pPr>
    </w:lvl>
    <w:lvl w:ilvl="2" w:tplc="D72EB378" w:tentative="1">
      <w:start w:val="1"/>
      <w:numFmt w:val="lowerRoman"/>
      <w:lvlText w:val="%3."/>
      <w:lvlJc w:val="right"/>
      <w:pPr>
        <w:ind w:left="2160" w:hanging="180"/>
      </w:pPr>
    </w:lvl>
    <w:lvl w:ilvl="3" w:tplc="9ABA5DF0" w:tentative="1">
      <w:start w:val="1"/>
      <w:numFmt w:val="decimal"/>
      <w:lvlText w:val="%4."/>
      <w:lvlJc w:val="left"/>
      <w:pPr>
        <w:ind w:left="2880" w:hanging="360"/>
      </w:pPr>
    </w:lvl>
    <w:lvl w:ilvl="4" w:tplc="13AC146C" w:tentative="1">
      <w:start w:val="1"/>
      <w:numFmt w:val="lowerLetter"/>
      <w:lvlText w:val="%5."/>
      <w:lvlJc w:val="left"/>
      <w:pPr>
        <w:ind w:left="3600" w:hanging="360"/>
      </w:pPr>
    </w:lvl>
    <w:lvl w:ilvl="5" w:tplc="C00864E2" w:tentative="1">
      <w:start w:val="1"/>
      <w:numFmt w:val="lowerRoman"/>
      <w:lvlText w:val="%6."/>
      <w:lvlJc w:val="right"/>
      <w:pPr>
        <w:ind w:left="4320" w:hanging="180"/>
      </w:pPr>
    </w:lvl>
    <w:lvl w:ilvl="6" w:tplc="C80E4802" w:tentative="1">
      <w:start w:val="1"/>
      <w:numFmt w:val="decimal"/>
      <w:lvlText w:val="%7."/>
      <w:lvlJc w:val="left"/>
      <w:pPr>
        <w:ind w:left="5040" w:hanging="360"/>
      </w:pPr>
    </w:lvl>
    <w:lvl w:ilvl="7" w:tplc="C278FB0C" w:tentative="1">
      <w:start w:val="1"/>
      <w:numFmt w:val="lowerLetter"/>
      <w:lvlText w:val="%8."/>
      <w:lvlJc w:val="left"/>
      <w:pPr>
        <w:ind w:left="5760" w:hanging="360"/>
      </w:pPr>
    </w:lvl>
    <w:lvl w:ilvl="8" w:tplc="A1EA25D2" w:tentative="1">
      <w:start w:val="1"/>
      <w:numFmt w:val="lowerRoman"/>
      <w:lvlText w:val="%9."/>
      <w:lvlJc w:val="right"/>
      <w:pPr>
        <w:ind w:left="6480" w:hanging="180"/>
      </w:pPr>
    </w:lvl>
  </w:abstractNum>
  <w:abstractNum w:abstractNumId="12" w15:restartNumberingAfterBreak="0">
    <w:nsid w:val="44B357E1"/>
    <w:multiLevelType w:val="hybridMultilevel"/>
    <w:tmpl w:val="3112D6B6"/>
    <w:lvl w:ilvl="0" w:tplc="5F68AC0A">
      <w:start w:val="1"/>
      <w:numFmt w:val="bullet"/>
      <w:lvlText w:val=""/>
      <w:lvlJc w:val="left"/>
      <w:pPr>
        <w:ind w:left="720" w:hanging="360"/>
      </w:pPr>
      <w:rPr>
        <w:rFonts w:ascii="Symbol" w:hAnsi="Symbol" w:hint="default"/>
      </w:rPr>
    </w:lvl>
    <w:lvl w:ilvl="1" w:tplc="721E46FE" w:tentative="1">
      <w:start w:val="1"/>
      <w:numFmt w:val="bullet"/>
      <w:lvlText w:val="o"/>
      <w:lvlJc w:val="left"/>
      <w:pPr>
        <w:ind w:left="1440" w:hanging="360"/>
      </w:pPr>
      <w:rPr>
        <w:rFonts w:ascii="Courier New" w:hAnsi="Courier New" w:cs="Courier New" w:hint="default"/>
      </w:rPr>
    </w:lvl>
    <w:lvl w:ilvl="2" w:tplc="03D6782E" w:tentative="1">
      <w:start w:val="1"/>
      <w:numFmt w:val="bullet"/>
      <w:lvlText w:val=""/>
      <w:lvlJc w:val="left"/>
      <w:pPr>
        <w:ind w:left="2160" w:hanging="360"/>
      </w:pPr>
      <w:rPr>
        <w:rFonts w:ascii="Wingdings" w:hAnsi="Wingdings" w:hint="default"/>
      </w:rPr>
    </w:lvl>
    <w:lvl w:ilvl="3" w:tplc="FB44F240" w:tentative="1">
      <w:start w:val="1"/>
      <w:numFmt w:val="bullet"/>
      <w:lvlText w:val=""/>
      <w:lvlJc w:val="left"/>
      <w:pPr>
        <w:ind w:left="2880" w:hanging="360"/>
      </w:pPr>
      <w:rPr>
        <w:rFonts w:ascii="Symbol" w:hAnsi="Symbol" w:hint="default"/>
      </w:rPr>
    </w:lvl>
    <w:lvl w:ilvl="4" w:tplc="29DADFFA" w:tentative="1">
      <w:start w:val="1"/>
      <w:numFmt w:val="bullet"/>
      <w:lvlText w:val="o"/>
      <w:lvlJc w:val="left"/>
      <w:pPr>
        <w:ind w:left="3600" w:hanging="360"/>
      </w:pPr>
      <w:rPr>
        <w:rFonts w:ascii="Courier New" w:hAnsi="Courier New" w:cs="Courier New" w:hint="default"/>
      </w:rPr>
    </w:lvl>
    <w:lvl w:ilvl="5" w:tplc="1756BC70" w:tentative="1">
      <w:start w:val="1"/>
      <w:numFmt w:val="bullet"/>
      <w:lvlText w:val=""/>
      <w:lvlJc w:val="left"/>
      <w:pPr>
        <w:ind w:left="4320" w:hanging="360"/>
      </w:pPr>
      <w:rPr>
        <w:rFonts w:ascii="Wingdings" w:hAnsi="Wingdings" w:hint="default"/>
      </w:rPr>
    </w:lvl>
    <w:lvl w:ilvl="6" w:tplc="C6CE433E" w:tentative="1">
      <w:start w:val="1"/>
      <w:numFmt w:val="bullet"/>
      <w:lvlText w:val=""/>
      <w:lvlJc w:val="left"/>
      <w:pPr>
        <w:ind w:left="5040" w:hanging="360"/>
      </w:pPr>
      <w:rPr>
        <w:rFonts w:ascii="Symbol" w:hAnsi="Symbol" w:hint="default"/>
      </w:rPr>
    </w:lvl>
    <w:lvl w:ilvl="7" w:tplc="1830588A" w:tentative="1">
      <w:start w:val="1"/>
      <w:numFmt w:val="bullet"/>
      <w:lvlText w:val="o"/>
      <w:lvlJc w:val="left"/>
      <w:pPr>
        <w:ind w:left="5760" w:hanging="360"/>
      </w:pPr>
      <w:rPr>
        <w:rFonts w:ascii="Courier New" w:hAnsi="Courier New" w:cs="Courier New" w:hint="default"/>
      </w:rPr>
    </w:lvl>
    <w:lvl w:ilvl="8" w:tplc="08C01D5C" w:tentative="1">
      <w:start w:val="1"/>
      <w:numFmt w:val="bullet"/>
      <w:lvlText w:val=""/>
      <w:lvlJc w:val="left"/>
      <w:pPr>
        <w:ind w:left="6480" w:hanging="360"/>
      </w:pPr>
      <w:rPr>
        <w:rFonts w:ascii="Wingdings" w:hAnsi="Wingdings" w:hint="default"/>
      </w:rPr>
    </w:lvl>
  </w:abstractNum>
  <w:abstractNum w:abstractNumId="13" w15:restartNumberingAfterBreak="0">
    <w:nsid w:val="53942533"/>
    <w:multiLevelType w:val="hybridMultilevel"/>
    <w:tmpl w:val="798C54EC"/>
    <w:lvl w:ilvl="0" w:tplc="036CC502">
      <w:start w:val="1"/>
      <w:numFmt w:val="bullet"/>
      <w:lvlText w:val=""/>
      <w:lvlJc w:val="left"/>
      <w:pPr>
        <w:ind w:left="1080" w:hanging="360"/>
      </w:pPr>
      <w:rPr>
        <w:rFonts w:ascii="Symbol" w:hAnsi="Symbol" w:hint="default"/>
      </w:rPr>
    </w:lvl>
    <w:lvl w:ilvl="1" w:tplc="714AC14E" w:tentative="1">
      <w:start w:val="1"/>
      <w:numFmt w:val="bullet"/>
      <w:lvlText w:val="o"/>
      <w:lvlJc w:val="left"/>
      <w:pPr>
        <w:ind w:left="1800" w:hanging="360"/>
      </w:pPr>
      <w:rPr>
        <w:rFonts w:ascii="Courier New" w:hAnsi="Courier New" w:cs="Courier New" w:hint="default"/>
      </w:rPr>
    </w:lvl>
    <w:lvl w:ilvl="2" w:tplc="54525A98" w:tentative="1">
      <w:start w:val="1"/>
      <w:numFmt w:val="bullet"/>
      <w:lvlText w:val=""/>
      <w:lvlJc w:val="left"/>
      <w:pPr>
        <w:ind w:left="2520" w:hanging="360"/>
      </w:pPr>
      <w:rPr>
        <w:rFonts w:ascii="Wingdings" w:hAnsi="Wingdings" w:hint="default"/>
      </w:rPr>
    </w:lvl>
    <w:lvl w:ilvl="3" w:tplc="0A107F28" w:tentative="1">
      <w:start w:val="1"/>
      <w:numFmt w:val="bullet"/>
      <w:lvlText w:val=""/>
      <w:lvlJc w:val="left"/>
      <w:pPr>
        <w:ind w:left="3240" w:hanging="360"/>
      </w:pPr>
      <w:rPr>
        <w:rFonts w:ascii="Symbol" w:hAnsi="Symbol" w:hint="default"/>
      </w:rPr>
    </w:lvl>
    <w:lvl w:ilvl="4" w:tplc="B46C0B96" w:tentative="1">
      <w:start w:val="1"/>
      <w:numFmt w:val="bullet"/>
      <w:lvlText w:val="o"/>
      <w:lvlJc w:val="left"/>
      <w:pPr>
        <w:ind w:left="3960" w:hanging="360"/>
      </w:pPr>
      <w:rPr>
        <w:rFonts w:ascii="Courier New" w:hAnsi="Courier New" w:cs="Courier New" w:hint="default"/>
      </w:rPr>
    </w:lvl>
    <w:lvl w:ilvl="5" w:tplc="E74AC1A8" w:tentative="1">
      <w:start w:val="1"/>
      <w:numFmt w:val="bullet"/>
      <w:lvlText w:val=""/>
      <w:lvlJc w:val="left"/>
      <w:pPr>
        <w:ind w:left="4680" w:hanging="360"/>
      </w:pPr>
      <w:rPr>
        <w:rFonts w:ascii="Wingdings" w:hAnsi="Wingdings" w:hint="default"/>
      </w:rPr>
    </w:lvl>
    <w:lvl w:ilvl="6" w:tplc="C4CEA54E" w:tentative="1">
      <w:start w:val="1"/>
      <w:numFmt w:val="bullet"/>
      <w:lvlText w:val=""/>
      <w:lvlJc w:val="left"/>
      <w:pPr>
        <w:ind w:left="5400" w:hanging="360"/>
      </w:pPr>
      <w:rPr>
        <w:rFonts w:ascii="Symbol" w:hAnsi="Symbol" w:hint="default"/>
      </w:rPr>
    </w:lvl>
    <w:lvl w:ilvl="7" w:tplc="4D482AAE" w:tentative="1">
      <w:start w:val="1"/>
      <w:numFmt w:val="bullet"/>
      <w:lvlText w:val="o"/>
      <w:lvlJc w:val="left"/>
      <w:pPr>
        <w:ind w:left="6120" w:hanging="360"/>
      </w:pPr>
      <w:rPr>
        <w:rFonts w:ascii="Courier New" w:hAnsi="Courier New" w:cs="Courier New" w:hint="default"/>
      </w:rPr>
    </w:lvl>
    <w:lvl w:ilvl="8" w:tplc="CB92413A" w:tentative="1">
      <w:start w:val="1"/>
      <w:numFmt w:val="bullet"/>
      <w:lvlText w:val=""/>
      <w:lvlJc w:val="left"/>
      <w:pPr>
        <w:ind w:left="6840" w:hanging="360"/>
      </w:pPr>
      <w:rPr>
        <w:rFonts w:ascii="Wingdings" w:hAnsi="Wingdings" w:hint="default"/>
      </w:rPr>
    </w:lvl>
  </w:abstractNum>
  <w:abstractNum w:abstractNumId="14" w15:restartNumberingAfterBreak="0">
    <w:nsid w:val="541D1FC1"/>
    <w:multiLevelType w:val="hybridMultilevel"/>
    <w:tmpl w:val="DBFCEF84"/>
    <w:lvl w:ilvl="0" w:tplc="14AE9B7C">
      <w:start w:val="1"/>
      <w:numFmt w:val="bullet"/>
      <w:lvlText w:val=""/>
      <w:lvlJc w:val="left"/>
      <w:pPr>
        <w:ind w:left="720" w:hanging="360"/>
      </w:pPr>
      <w:rPr>
        <w:rFonts w:ascii="Symbol" w:hAnsi="Symbol" w:hint="default"/>
      </w:rPr>
    </w:lvl>
    <w:lvl w:ilvl="1" w:tplc="65D6387E" w:tentative="1">
      <w:start w:val="1"/>
      <w:numFmt w:val="bullet"/>
      <w:lvlText w:val="o"/>
      <w:lvlJc w:val="left"/>
      <w:pPr>
        <w:ind w:left="1440" w:hanging="360"/>
      </w:pPr>
      <w:rPr>
        <w:rFonts w:ascii="Courier New" w:hAnsi="Courier New" w:cs="Courier New" w:hint="default"/>
      </w:rPr>
    </w:lvl>
    <w:lvl w:ilvl="2" w:tplc="A884683C" w:tentative="1">
      <w:start w:val="1"/>
      <w:numFmt w:val="bullet"/>
      <w:lvlText w:val=""/>
      <w:lvlJc w:val="left"/>
      <w:pPr>
        <w:ind w:left="2160" w:hanging="360"/>
      </w:pPr>
      <w:rPr>
        <w:rFonts w:ascii="Wingdings" w:hAnsi="Wingdings" w:hint="default"/>
      </w:rPr>
    </w:lvl>
    <w:lvl w:ilvl="3" w:tplc="30B2636A" w:tentative="1">
      <w:start w:val="1"/>
      <w:numFmt w:val="bullet"/>
      <w:lvlText w:val=""/>
      <w:lvlJc w:val="left"/>
      <w:pPr>
        <w:ind w:left="2880" w:hanging="360"/>
      </w:pPr>
      <w:rPr>
        <w:rFonts w:ascii="Symbol" w:hAnsi="Symbol" w:hint="default"/>
      </w:rPr>
    </w:lvl>
    <w:lvl w:ilvl="4" w:tplc="330CCA40" w:tentative="1">
      <w:start w:val="1"/>
      <w:numFmt w:val="bullet"/>
      <w:lvlText w:val="o"/>
      <w:lvlJc w:val="left"/>
      <w:pPr>
        <w:ind w:left="3600" w:hanging="360"/>
      </w:pPr>
      <w:rPr>
        <w:rFonts w:ascii="Courier New" w:hAnsi="Courier New" w:cs="Courier New" w:hint="default"/>
      </w:rPr>
    </w:lvl>
    <w:lvl w:ilvl="5" w:tplc="925C3620" w:tentative="1">
      <w:start w:val="1"/>
      <w:numFmt w:val="bullet"/>
      <w:lvlText w:val=""/>
      <w:lvlJc w:val="left"/>
      <w:pPr>
        <w:ind w:left="4320" w:hanging="360"/>
      </w:pPr>
      <w:rPr>
        <w:rFonts w:ascii="Wingdings" w:hAnsi="Wingdings" w:hint="default"/>
      </w:rPr>
    </w:lvl>
    <w:lvl w:ilvl="6" w:tplc="F1DE88D6" w:tentative="1">
      <w:start w:val="1"/>
      <w:numFmt w:val="bullet"/>
      <w:lvlText w:val=""/>
      <w:lvlJc w:val="left"/>
      <w:pPr>
        <w:ind w:left="5040" w:hanging="360"/>
      </w:pPr>
      <w:rPr>
        <w:rFonts w:ascii="Symbol" w:hAnsi="Symbol" w:hint="default"/>
      </w:rPr>
    </w:lvl>
    <w:lvl w:ilvl="7" w:tplc="16F661D4" w:tentative="1">
      <w:start w:val="1"/>
      <w:numFmt w:val="bullet"/>
      <w:lvlText w:val="o"/>
      <w:lvlJc w:val="left"/>
      <w:pPr>
        <w:ind w:left="5760" w:hanging="360"/>
      </w:pPr>
      <w:rPr>
        <w:rFonts w:ascii="Courier New" w:hAnsi="Courier New" w:cs="Courier New" w:hint="default"/>
      </w:rPr>
    </w:lvl>
    <w:lvl w:ilvl="8" w:tplc="7C9E1E3A" w:tentative="1">
      <w:start w:val="1"/>
      <w:numFmt w:val="bullet"/>
      <w:lvlText w:val=""/>
      <w:lvlJc w:val="left"/>
      <w:pPr>
        <w:ind w:left="6480" w:hanging="360"/>
      </w:pPr>
      <w:rPr>
        <w:rFonts w:ascii="Wingdings" w:hAnsi="Wingdings" w:hint="default"/>
      </w:rPr>
    </w:lvl>
  </w:abstractNum>
  <w:abstractNum w:abstractNumId="15" w15:restartNumberingAfterBreak="0">
    <w:nsid w:val="5A89780C"/>
    <w:multiLevelType w:val="hybridMultilevel"/>
    <w:tmpl w:val="5F0A5926"/>
    <w:lvl w:ilvl="0" w:tplc="E274109C">
      <w:start w:val="6"/>
      <w:numFmt w:val="decimal"/>
      <w:lvlText w:val="%1."/>
      <w:lvlJc w:val="left"/>
      <w:pPr>
        <w:ind w:left="2970" w:hanging="360"/>
      </w:pPr>
      <w:rPr>
        <w:rFonts w:hint="default"/>
      </w:rPr>
    </w:lvl>
    <w:lvl w:ilvl="1" w:tplc="8C843764" w:tentative="1">
      <w:start w:val="1"/>
      <w:numFmt w:val="lowerLetter"/>
      <w:lvlText w:val="%2."/>
      <w:lvlJc w:val="left"/>
      <w:pPr>
        <w:ind w:left="1440" w:hanging="360"/>
      </w:pPr>
    </w:lvl>
    <w:lvl w:ilvl="2" w:tplc="523C597C" w:tentative="1">
      <w:start w:val="1"/>
      <w:numFmt w:val="lowerRoman"/>
      <w:lvlText w:val="%3."/>
      <w:lvlJc w:val="right"/>
      <w:pPr>
        <w:ind w:left="2160" w:hanging="180"/>
      </w:pPr>
    </w:lvl>
    <w:lvl w:ilvl="3" w:tplc="3DF67404" w:tentative="1">
      <w:start w:val="1"/>
      <w:numFmt w:val="decimal"/>
      <w:lvlText w:val="%4."/>
      <w:lvlJc w:val="left"/>
      <w:pPr>
        <w:ind w:left="2880" w:hanging="360"/>
      </w:pPr>
    </w:lvl>
    <w:lvl w:ilvl="4" w:tplc="2A6AA1B8" w:tentative="1">
      <w:start w:val="1"/>
      <w:numFmt w:val="lowerLetter"/>
      <w:lvlText w:val="%5."/>
      <w:lvlJc w:val="left"/>
      <w:pPr>
        <w:ind w:left="3600" w:hanging="360"/>
      </w:pPr>
    </w:lvl>
    <w:lvl w:ilvl="5" w:tplc="BEB23668" w:tentative="1">
      <w:start w:val="1"/>
      <w:numFmt w:val="lowerRoman"/>
      <w:lvlText w:val="%6."/>
      <w:lvlJc w:val="right"/>
      <w:pPr>
        <w:ind w:left="4320" w:hanging="180"/>
      </w:pPr>
    </w:lvl>
    <w:lvl w:ilvl="6" w:tplc="C0C4CF6C" w:tentative="1">
      <w:start w:val="1"/>
      <w:numFmt w:val="decimal"/>
      <w:lvlText w:val="%7."/>
      <w:lvlJc w:val="left"/>
      <w:pPr>
        <w:ind w:left="5040" w:hanging="360"/>
      </w:pPr>
    </w:lvl>
    <w:lvl w:ilvl="7" w:tplc="EA8EE7AA" w:tentative="1">
      <w:start w:val="1"/>
      <w:numFmt w:val="lowerLetter"/>
      <w:lvlText w:val="%8."/>
      <w:lvlJc w:val="left"/>
      <w:pPr>
        <w:ind w:left="5760" w:hanging="360"/>
      </w:pPr>
    </w:lvl>
    <w:lvl w:ilvl="8" w:tplc="195EA402" w:tentative="1">
      <w:start w:val="1"/>
      <w:numFmt w:val="lowerRoman"/>
      <w:lvlText w:val="%9."/>
      <w:lvlJc w:val="right"/>
      <w:pPr>
        <w:ind w:left="6480" w:hanging="180"/>
      </w:pPr>
    </w:lvl>
  </w:abstractNum>
  <w:abstractNum w:abstractNumId="16" w15:restartNumberingAfterBreak="0">
    <w:nsid w:val="5AB80D2D"/>
    <w:multiLevelType w:val="hybridMultilevel"/>
    <w:tmpl w:val="75385A0A"/>
    <w:lvl w:ilvl="0" w:tplc="8B581262">
      <w:start w:val="9"/>
      <w:numFmt w:val="decimal"/>
      <w:lvlText w:val="%1."/>
      <w:lvlJc w:val="left"/>
      <w:pPr>
        <w:ind w:left="2970" w:hanging="360"/>
      </w:pPr>
      <w:rPr>
        <w:rFonts w:hint="default"/>
      </w:rPr>
    </w:lvl>
    <w:lvl w:ilvl="1" w:tplc="C15C8FD4" w:tentative="1">
      <w:start w:val="1"/>
      <w:numFmt w:val="lowerLetter"/>
      <w:lvlText w:val="%2."/>
      <w:lvlJc w:val="left"/>
      <w:pPr>
        <w:ind w:left="1440" w:hanging="360"/>
      </w:pPr>
    </w:lvl>
    <w:lvl w:ilvl="2" w:tplc="3DF8DDB4" w:tentative="1">
      <w:start w:val="1"/>
      <w:numFmt w:val="lowerRoman"/>
      <w:lvlText w:val="%3."/>
      <w:lvlJc w:val="right"/>
      <w:pPr>
        <w:ind w:left="2160" w:hanging="180"/>
      </w:pPr>
    </w:lvl>
    <w:lvl w:ilvl="3" w:tplc="D3AC1462" w:tentative="1">
      <w:start w:val="1"/>
      <w:numFmt w:val="decimal"/>
      <w:lvlText w:val="%4."/>
      <w:lvlJc w:val="left"/>
      <w:pPr>
        <w:ind w:left="2880" w:hanging="360"/>
      </w:pPr>
    </w:lvl>
    <w:lvl w:ilvl="4" w:tplc="5878812E" w:tentative="1">
      <w:start w:val="1"/>
      <w:numFmt w:val="lowerLetter"/>
      <w:lvlText w:val="%5."/>
      <w:lvlJc w:val="left"/>
      <w:pPr>
        <w:ind w:left="3600" w:hanging="360"/>
      </w:pPr>
    </w:lvl>
    <w:lvl w:ilvl="5" w:tplc="419A0DF8" w:tentative="1">
      <w:start w:val="1"/>
      <w:numFmt w:val="lowerRoman"/>
      <w:lvlText w:val="%6."/>
      <w:lvlJc w:val="right"/>
      <w:pPr>
        <w:ind w:left="4320" w:hanging="180"/>
      </w:pPr>
    </w:lvl>
    <w:lvl w:ilvl="6" w:tplc="46300AA0" w:tentative="1">
      <w:start w:val="1"/>
      <w:numFmt w:val="decimal"/>
      <w:lvlText w:val="%7."/>
      <w:lvlJc w:val="left"/>
      <w:pPr>
        <w:ind w:left="5040" w:hanging="360"/>
      </w:pPr>
    </w:lvl>
    <w:lvl w:ilvl="7" w:tplc="21C01A48" w:tentative="1">
      <w:start w:val="1"/>
      <w:numFmt w:val="lowerLetter"/>
      <w:lvlText w:val="%8."/>
      <w:lvlJc w:val="left"/>
      <w:pPr>
        <w:ind w:left="5760" w:hanging="360"/>
      </w:pPr>
    </w:lvl>
    <w:lvl w:ilvl="8" w:tplc="8B886404" w:tentative="1">
      <w:start w:val="1"/>
      <w:numFmt w:val="lowerRoman"/>
      <w:lvlText w:val="%9."/>
      <w:lvlJc w:val="right"/>
      <w:pPr>
        <w:ind w:left="6480" w:hanging="180"/>
      </w:pPr>
    </w:lvl>
  </w:abstractNum>
  <w:abstractNum w:abstractNumId="17" w15:restartNumberingAfterBreak="0">
    <w:nsid w:val="5AB87DA9"/>
    <w:multiLevelType w:val="hybridMultilevel"/>
    <w:tmpl w:val="E52A3EE4"/>
    <w:lvl w:ilvl="0" w:tplc="B65684AA">
      <w:start w:val="1"/>
      <w:numFmt w:val="upperLetter"/>
      <w:lvlText w:val="%1."/>
      <w:lvlJc w:val="left"/>
      <w:pPr>
        <w:ind w:left="720" w:hanging="360"/>
      </w:pPr>
      <w:rPr>
        <w:rFonts w:hint="default"/>
      </w:rPr>
    </w:lvl>
    <w:lvl w:ilvl="1" w:tplc="D130D474" w:tentative="1">
      <w:start w:val="1"/>
      <w:numFmt w:val="lowerLetter"/>
      <w:lvlText w:val="%2."/>
      <w:lvlJc w:val="left"/>
      <w:pPr>
        <w:ind w:left="1440" w:hanging="360"/>
      </w:pPr>
    </w:lvl>
    <w:lvl w:ilvl="2" w:tplc="0688EBE6" w:tentative="1">
      <w:start w:val="1"/>
      <w:numFmt w:val="lowerRoman"/>
      <w:lvlText w:val="%3."/>
      <w:lvlJc w:val="right"/>
      <w:pPr>
        <w:ind w:left="2160" w:hanging="180"/>
      </w:pPr>
    </w:lvl>
    <w:lvl w:ilvl="3" w:tplc="6952DD72" w:tentative="1">
      <w:start w:val="1"/>
      <w:numFmt w:val="decimal"/>
      <w:lvlText w:val="%4."/>
      <w:lvlJc w:val="left"/>
      <w:pPr>
        <w:ind w:left="2880" w:hanging="360"/>
      </w:pPr>
    </w:lvl>
    <w:lvl w:ilvl="4" w:tplc="1CB4AD82" w:tentative="1">
      <w:start w:val="1"/>
      <w:numFmt w:val="lowerLetter"/>
      <w:lvlText w:val="%5."/>
      <w:lvlJc w:val="left"/>
      <w:pPr>
        <w:ind w:left="3600" w:hanging="360"/>
      </w:pPr>
    </w:lvl>
    <w:lvl w:ilvl="5" w:tplc="CB004E06" w:tentative="1">
      <w:start w:val="1"/>
      <w:numFmt w:val="lowerRoman"/>
      <w:lvlText w:val="%6."/>
      <w:lvlJc w:val="right"/>
      <w:pPr>
        <w:ind w:left="4320" w:hanging="180"/>
      </w:pPr>
    </w:lvl>
    <w:lvl w:ilvl="6" w:tplc="BB0653FC" w:tentative="1">
      <w:start w:val="1"/>
      <w:numFmt w:val="decimal"/>
      <w:lvlText w:val="%7."/>
      <w:lvlJc w:val="left"/>
      <w:pPr>
        <w:ind w:left="5040" w:hanging="360"/>
      </w:pPr>
    </w:lvl>
    <w:lvl w:ilvl="7" w:tplc="75CC7616" w:tentative="1">
      <w:start w:val="1"/>
      <w:numFmt w:val="lowerLetter"/>
      <w:lvlText w:val="%8."/>
      <w:lvlJc w:val="left"/>
      <w:pPr>
        <w:ind w:left="5760" w:hanging="360"/>
      </w:pPr>
    </w:lvl>
    <w:lvl w:ilvl="8" w:tplc="8E8889A6" w:tentative="1">
      <w:start w:val="1"/>
      <w:numFmt w:val="lowerRoman"/>
      <w:lvlText w:val="%9."/>
      <w:lvlJc w:val="right"/>
      <w:pPr>
        <w:ind w:left="6480" w:hanging="180"/>
      </w:pPr>
    </w:lvl>
  </w:abstractNum>
  <w:abstractNum w:abstractNumId="18" w15:restartNumberingAfterBreak="0">
    <w:nsid w:val="63417032"/>
    <w:multiLevelType w:val="hybridMultilevel"/>
    <w:tmpl w:val="3DA2DA7C"/>
    <w:lvl w:ilvl="0" w:tplc="3830E488">
      <w:start w:val="1"/>
      <w:numFmt w:val="decimal"/>
      <w:lvlText w:val="%1."/>
      <w:lvlJc w:val="left"/>
      <w:pPr>
        <w:ind w:left="900" w:hanging="360"/>
      </w:pPr>
      <w:rPr>
        <w:rFonts w:hint="default"/>
        <w:b/>
        <w:bCs/>
      </w:rPr>
    </w:lvl>
    <w:lvl w:ilvl="1" w:tplc="E2685710">
      <w:start w:val="1"/>
      <w:numFmt w:val="bullet"/>
      <w:lvlText w:val=""/>
      <w:lvlJc w:val="left"/>
      <w:pPr>
        <w:ind w:left="2160" w:hanging="360"/>
      </w:pPr>
      <w:rPr>
        <w:rFonts w:ascii="Symbol" w:hAnsi="Symbol" w:hint="default"/>
      </w:rPr>
    </w:lvl>
    <w:lvl w:ilvl="2" w:tplc="552ABD88" w:tentative="1">
      <w:start w:val="1"/>
      <w:numFmt w:val="lowerRoman"/>
      <w:lvlText w:val="%3."/>
      <w:lvlJc w:val="right"/>
      <w:pPr>
        <w:ind w:left="2880" w:hanging="180"/>
      </w:pPr>
    </w:lvl>
    <w:lvl w:ilvl="3" w:tplc="7AA8F39A" w:tentative="1">
      <w:start w:val="1"/>
      <w:numFmt w:val="decimal"/>
      <w:lvlText w:val="%4."/>
      <w:lvlJc w:val="left"/>
      <w:pPr>
        <w:ind w:left="3600" w:hanging="360"/>
      </w:pPr>
    </w:lvl>
    <w:lvl w:ilvl="4" w:tplc="0DAA85B2" w:tentative="1">
      <w:start w:val="1"/>
      <w:numFmt w:val="lowerLetter"/>
      <w:lvlText w:val="%5."/>
      <w:lvlJc w:val="left"/>
      <w:pPr>
        <w:ind w:left="4320" w:hanging="360"/>
      </w:pPr>
    </w:lvl>
    <w:lvl w:ilvl="5" w:tplc="9C560774" w:tentative="1">
      <w:start w:val="1"/>
      <w:numFmt w:val="lowerRoman"/>
      <w:lvlText w:val="%6."/>
      <w:lvlJc w:val="right"/>
      <w:pPr>
        <w:ind w:left="5040" w:hanging="180"/>
      </w:pPr>
    </w:lvl>
    <w:lvl w:ilvl="6" w:tplc="4DB0F1A8" w:tentative="1">
      <w:start w:val="1"/>
      <w:numFmt w:val="decimal"/>
      <w:lvlText w:val="%7."/>
      <w:lvlJc w:val="left"/>
      <w:pPr>
        <w:ind w:left="5760" w:hanging="360"/>
      </w:pPr>
    </w:lvl>
    <w:lvl w:ilvl="7" w:tplc="71880192" w:tentative="1">
      <w:start w:val="1"/>
      <w:numFmt w:val="lowerLetter"/>
      <w:lvlText w:val="%8."/>
      <w:lvlJc w:val="left"/>
      <w:pPr>
        <w:ind w:left="6480" w:hanging="360"/>
      </w:pPr>
    </w:lvl>
    <w:lvl w:ilvl="8" w:tplc="8616622E" w:tentative="1">
      <w:start w:val="1"/>
      <w:numFmt w:val="lowerRoman"/>
      <w:lvlText w:val="%9."/>
      <w:lvlJc w:val="right"/>
      <w:pPr>
        <w:ind w:left="7200" w:hanging="180"/>
      </w:pPr>
    </w:lvl>
  </w:abstractNum>
  <w:abstractNum w:abstractNumId="19" w15:restartNumberingAfterBreak="0">
    <w:nsid w:val="63783C7A"/>
    <w:multiLevelType w:val="hybridMultilevel"/>
    <w:tmpl w:val="B48CCC8E"/>
    <w:lvl w:ilvl="0" w:tplc="4C966EB2">
      <w:start w:val="1"/>
      <w:numFmt w:val="bullet"/>
      <w:lvlText w:val=""/>
      <w:lvlJc w:val="left"/>
      <w:pPr>
        <w:ind w:left="1170" w:hanging="360"/>
      </w:pPr>
      <w:rPr>
        <w:rFonts w:ascii="Symbol" w:hAnsi="Symbol" w:hint="default"/>
      </w:rPr>
    </w:lvl>
    <w:lvl w:ilvl="1" w:tplc="09BE2742" w:tentative="1">
      <w:start w:val="1"/>
      <w:numFmt w:val="bullet"/>
      <w:lvlText w:val="o"/>
      <w:lvlJc w:val="left"/>
      <w:pPr>
        <w:ind w:left="1890" w:hanging="360"/>
      </w:pPr>
      <w:rPr>
        <w:rFonts w:ascii="Courier New" w:hAnsi="Courier New" w:cs="Courier New" w:hint="default"/>
      </w:rPr>
    </w:lvl>
    <w:lvl w:ilvl="2" w:tplc="6770BC4C" w:tentative="1">
      <w:start w:val="1"/>
      <w:numFmt w:val="bullet"/>
      <w:lvlText w:val=""/>
      <w:lvlJc w:val="left"/>
      <w:pPr>
        <w:ind w:left="2610" w:hanging="360"/>
      </w:pPr>
      <w:rPr>
        <w:rFonts w:ascii="Wingdings" w:hAnsi="Wingdings" w:hint="default"/>
      </w:rPr>
    </w:lvl>
    <w:lvl w:ilvl="3" w:tplc="2556B612" w:tentative="1">
      <w:start w:val="1"/>
      <w:numFmt w:val="bullet"/>
      <w:lvlText w:val=""/>
      <w:lvlJc w:val="left"/>
      <w:pPr>
        <w:ind w:left="3330" w:hanging="360"/>
      </w:pPr>
      <w:rPr>
        <w:rFonts w:ascii="Symbol" w:hAnsi="Symbol" w:hint="default"/>
      </w:rPr>
    </w:lvl>
    <w:lvl w:ilvl="4" w:tplc="49A25530" w:tentative="1">
      <w:start w:val="1"/>
      <w:numFmt w:val="bullet"/>
      <w:lvlText w:val="o"/>
      <w:lvlJc w:val="left"/>
      <w:pPr>
        <w:ind w:left="4050" w:hanging="360"/>
      </w:pPr>
      <w:rPr>
        <w:rFonts w:ascii="Courier New" w:hAnsi="Courier New" w:cs="Courier New" w:hint="default"/>
      </w:rPr>
    </w:lvl>
    <w:lvl w:ilvl="5" w:tplc="8842AC4C" w:tentative="1">
      <w:start w:val="1"/>
      <w:numFmt w:val="bullet"/>
      <w:lvlText w:val=""/>
      <w:lvlJc w:val="left"/>
      <w:pPr>
        <w:ind w:left="4770" w:hanging="360"/>
      </w:pPr>
      <w:rPr>
        <w:rFonts w:ascii="Wingdings" w:hAnsi="Wingdings" w:hint="default"/>
      </w:rPr>
    </w:lvl>
    <w:lvl w:ilvl="6" w:tplc="4B0C8EE2" w:tentative="1">
      <w:start w:val="1"/>
      <w:numFmt w:val="bullet"/>
      <w:lvlText w:val=""/>
      <w:lvlJc w:val="left"/>
      <w:pPr>
        <w:ind w:left="5490" w:hanging="360"/>
      </w:pPr>
      <w:rPr>
        <w:rFonts w:ascii="Symbol" w:hAnsi="Symbol" w:hint="default"/>
      </w:rPr>
    </w:lvl>
    <w:lvl w:ilvl="7" w:tplc="1D5CD7D2" w:tentative="1">
      <w:start w:val="1"/>
      <w:numFmt w:val="bullet"/>
      <w:lvlText w:val="o"/>
      <w:lvlJc w:val="left"/>
      <w:pPr>
        <w:ind w:left="6210" w:hanging="360"/>
      </w:pPr>
      <w:rPr>
        <w:rFonts w:ascii="Courier New" w:hAnsi="Courier New" w:cs="Courier New" w:hint="default"/>
      </w:rPr>
    </w:lvl>
    <w:lvl w:ilvl="8" w:tplc="35684302" w:tentative="1">
      <w:start w:val="1"/>
      <w:numFmt w:val="bullet"/>
      <w:lvlText w:val=""/>
      <w:lvlJc w:val="left"/>
      <w:pPr>
        <w:ind w:left="6930" w:hanging="360"/>
      </w:pPr>
      <w:rPr>
        <w:rFonts w:ascii="Wingdings" w:hAnsi="Wingdings" w:hint="default"/>
      </w:rPr>
    </w:lvl>
  </w:abstractNum>
  <w:abstractNum w:abstractNumId="20" w15:restartNumberingAfterBreak="0">
    <w:nsid w:val="666042CA"/>
    <w:multiLevelType w:val="hybridMultilevel"/>
    <w:tmpl w:val="9F16A9B4"/>
    <w:lvl w:ilvl="0" w:tplc="F030FDCA">
      <w:start w:val="1"/>
      <w:numFmt w:val="bullet"/>
      <w:lvlText w:val=""/>
      <w:lvlJc w:val="left"/>
      <w:pPr>
        <w:ind w:left="900" w:hanging="360"/>
      </w:pPr>
      <w:rPr>
        <w:rFonts w:ascii="Wingdings" w:hAnsi="Wingdings" w:hint="default"/>
        <w:b/>
        <w:bCs/>
      </w:rPr>
    </w:lvl>
    <w:lvl w:ilvl="1" w:tplc="DD1E8042">
      <w:start w:val="1"/>
      <w:numFmt w:val="bullet"/>
      <w:lvlText w:val=""/>
      <w:lvlJc w:val="left"/>
      <w:pPr>
        <w:ind w:left="2160" w:hanging="360"/>
      </w:pPr>
      <w:rPr>
        <w:rFonts w:ascii="Symbol" w:hAnsi="Symbol" w:hint="default"/>
      </w:rPr>
    </w:lvl>
    <w:lvl w:ilvl="2" w:tplc="EDA2F30C" w:tentative="1">
      <w:start w:val="1"/>
      <w:numFmt w:val="lowerRoman"/>
      <w:lvlText w:val="%3."/>
      <w:lvlJc w:val="right"/>
      <w:pPr>
        <w:ind w:left="2880" w:hanging="180"/>
      </w:pPr>
    </w:lvl>
    <w:lvl w:ilvl="3" w:tplc="BC6E5980" w:tentative="1">
      <w:start w:val="1"/>
      <w:numFmt w:val="decimal"/>
      <w:lvlText w:val="%4."/>
      <w:lvlJc w:val="left"/>
      <w:pPr>
        <w:ind w:left="3600" w:hanging="360"/>
      </w:pPr>
    </w:lvl>
    <w:lvl w:ilvl="4" w:tplc="F7AAEAC6" w:tentative="1">
      <w:start w:val="1"/>
      <w:numFmt w:val="lowerLetter"/>
      <w:lvlText w:val="%5."/>
      <w:lvlJc w:val="left"/>
      <w:pPr>
        <w:ind w:left="4320" w:hanging="360"/>
      </w:pPr>
    </w:lvl>
    <w:lvl w:ilvl="5" w:tplc="5B368012" w:tentative="1">
      <w:start w:val="1"/>
      <w:numFmt w:val="lowerRoman"/>
      <w:lvlText w:val="%6."/>
      <w:lvlJc w:val="right"/>
      <w:pPr>
        <w:ind w:left="5040" w:hanging="180"/>
      </w:pPr>
    </w:lvl>
    <w:lvl w:ilvl="6" w:tplc="8FB6B0D0" w:tentative="1">
      <w:start w:val="1"/>
      <w:numFmt w:val="decimal"/>
      <w:lvlText w:val="%7."/>
      <w:lvlJc w:val="left"/>
      <w:pPr>
        <w:ind w:left="5760" w:hanging="360"/>
      </w:pPr>
    </w:lvl>
    <w:lvl w:ilvl="7" w:tplc="B622B130" w:tentative="1">
      <w:start w:val="1"/>
      <w:numFmt w:val="lowerLetter"/>
      <w:lvlText w:val="%8."/>
      <w:lvlJc w:val="left"/>
      <w:pPr>
        <w:ind w:left="6480" w:hanging="360"/>
      </w:pPr>
    </w:lvl>
    <w:lvl w:ilvl="8" w:tplc="1F50A858" w:tentative="1">
      <w:start w:val="1"/>
      <w:numFmt w:val="lowerRoman"/>
      <w:lvlText w:val="%9."/>
      <w:lvlJc w:val="right"/>
      <w:pPr>
        <w:ind w:left="7200" w:hanging="180"/>
      </w:pPr>
    </w:lvl>
  </w:abstractNum>
  <w:abstractNum w:abstractNumId="21" w15:restartNumberingAfterBreak="0">
    <w:nsid w:val="69385AF2"/>
    <w:multiLevelType w:val="hybridMultilevel"/>
    <w:tmpl w:val="8D3EED56"/>
    <w:lvl w:ilvl="0" w:tplc="6054D606">
      <w:start w:val="1"/>
      <w:numFmt w:val="bullet"/>
      <w:lvlText w:val=""/>
      <w:lvlJc w:val="left"/>
      <w:pPr>
        <w:ind w:left="1080" w:hanging="360"/>
      </w:pPr>
      <w:rPr>
        <w:rFonts w:ascii="Symbol" w:hAnsi="Symbol" w:hint="default"/>
      </w:rPr>
    </w:lvl>
    <w:lvl w:ilvl="1" w:tplc="22C408C8" w:tentative="1">
      <w:start w:val="1"/>
      <w:numFmt w:val="bullet"/>
      <w:lvlText w:val="o"/>
      <w:lvlJc w:val="left"/>
      <w:pPr>
        <w:ind w:left="1800" w:hanging="360"/>
      </w:pPr>
      <w:rPr>
        <w:rFonts w:ascii="Courier New" w:hAnsi="Courier New" w:cs="Courier New" w:hint="default"/>
      </w:rPr>
    </w:lvl>
    <w:lvl w:ilvl="2" w:tplc="3D880EC0" w:tentative="1">
      <w:start w:val="1"/>
      <w:numFmt w:val="bullet"/>
      <w:lvlText w:val=""/>
      <w:lvlJc w:val="left"/>
      <w:pPr>
        <w:ind w:left="2520" w:hanging="360"/>
      </w:pPr>
      <w:rPr>
        <w:rFonts w:ascii="Wingdings" w:hAnsi="Wingdings" w:hint="default"/>
      </w:rPr>
    </w:lvl>
    <w:lvl w:ilvl="3" w:tplc="1A84C280" w:tentative="1">
      <w:start w:val="1"/>
      <w:numFmt w:val="bullet"/>
      <w:lvlText w:val=""/>
      <w:lvlJc w:val="left"/>
      <w:pPr>
        <w:ind w:left="3240" w:hanging="360"/>
      </w:pPr>
      <w:rPr>
        <w:rFonts w:ascii="Symbol" w:hAnsi="Symbol" w:hint="default"/>
      </w:rPr>
    </w:lvl>
    <w:lvl w:ilvl="4" w:tplc="653037BC" w:tentative="1">
      <w:start w:val="1"/>
      <w:numFmt w:val="bullet"/>
      <w:lvlText w:val="o"/>
      <w:lvlJc w:val="left"/>
      <w:pPr>
        <w:ind w:left="3960" w:hanging="360"/>
      </w:pPr>
      <w:rPr>
        <w:rFonts w:ascii="Courier New" w:hAnsi="Courier New" w:cs="Courier New" w:hint="default"/>
      </w:rPr>
    </w:lvl>
    <w:lvl w:ilvl="5" w:tplc="AF140B94" w:tentative="1">
      <w:start w:val="1"/>
      <w:numFmt w:val="bullet"/>
      <w:lvlText w:val=""/>
      <w:lvlJc w:val="left"/>
      <w:pPr>
        <w:ind w:left="4680" w:hanging="360"/>
      </w:pPr>
      <w:rPr>
        <w:rFonts w:ascii="Wingdings" w:hAnsi="Wingdings" w:hint="default"/>
      </w:rPr>
    </w:lvl>
    <w:lvl w:ilvl="6" w:tplc="84FE7C26" w:tentative="1">
      <w:start w:val="1"/>
      <w:numFmt w:val="bullet"/>
      <w:lvlText w:val=""/>
      <w:lvlJc w:val="left"/>
      <w:pPr>
        <w:ind w:left="5400" w:hanging="360"/>
      </w:pPr>
      <w:rPr>
        <w:rFonts w:ascii="Symbol" w:hAnsi="Symbol" w:hint="default"/>
      </w:rPr>
    </w:lvl>
    <w:lvl w:ilvl="7" w:tplc="5C4AE7C8" w:tentative="1">
      <w:start w:val="1"/>
      <w:numFmt w:val="bullet"/>
      <w:lvlText w:val="o"/>
      <w:lvlJc w:val="left"/>
      <w:pPr>
        <w:ind w:left="6120" w:hanging="360"/>
      </w:pPr>
      <w:rPr>
        <w:rFonts w:ascii="Courier New" w:hAnsi="Courier New" w:cs="Courier New" w:hint="default"/>
      </w:rPr>
    </w:lvl>
    <w:lvl w:ilvl="8" w:tplc="993ADEA0" w:tentative="1">
      <w:start w:val="1"/>
      <w:numFmt w:val="bullet"/>
      <w:lvlText w:val=""/>
      <w:lvlJc w:val="left"/>
      <w:pPr>
        <w:ind w:left="6840" w:hanging="360"/>
      </w:pPr>
      <w:rPr>
        <w:rFonts w:ascii="Wingdings" w:hAnsi="Wingdings" w:hint="default"/>
      </w:rPr>
    </w:lvl>
  </w:abstractNum>
  <w:abstractNum w:abstractNumId="22" w15:restartNumberingAfterBreak="0">
    <w:nsid w:val="6BE61A91"/>
    <w:multiLevelType w:val="hybridMultilevel"/>
    <w:tmpl w:val="593CB40E"/>
    <w:lvl w:ilvl="0" w:tplc="7E169D30">
      <w:numFmt w:val="bullet"/>
      <w:lvlText w:val="-"/>
      <w:lvlJc w:val="left"/>
      <w:pPr>
        <w:ind w:left="720" w:hanging="360"/>
      </w:pPr>
      <w:rPr>
        <w:rFonts w:ascii="Calibri" w:eastAsiaTheme="minorHAnsi" w:hAnsi="Calibri" w:cs="Calibri" w:hint="default"/>
      </w:rPr>
    </w:lvl>
    <w:lvl w:ilvl="1" w:tplc="A30201AC">
      <w:start w:val="1"/>
      <w:numFmt w:val="bullet"/>
      <w:lvlText w:val="o"/>
      <w:lvlJc w:val="left"/>
      <w:pPr>
        <w:ind w:left="1440" w:hanging="360"/>
      </w:pPr>
      <w:rPr>
        <w:rFonts w:ascii="Courier New" w:hAnsi="Courier New" w:cs="Courier New" w:hint="default"/>
      </w:rPr>
    </w:lvl>
    <w:lvl w:ilvl="2" w:tplc="8EAA8C1E" w:tentative="1">
      <w:start w:val="1"/>
      <w:numFmt w:val="bullet"/>
      <w:lvlText w:val=""/>
      <w:lvlJc w:val="left"/>
      <w:pPr>
        <w:ind w:left="2160" w:hanging="360"/>
      </w:pPr>
      <w:rPr>
        <w:rFonts w:ascii="Wingdings" w:hAnsi="Wingdings" w:hint="default"/>
      </w:rPr>
    </w:lvl>
    <w:lvl w:ilvl="3" w:tplc="DD56DA5C" w:tentative="1">
      <w:start w:val="1"/>
      <w:numFmt w:val="bullet"/>
      <w:lvlText w:val=""/>
      <w:lvlJc w:val="left"/>
      <w:pPr>
        <w:ind w:left="2880" w:hanging="360"/>
      </w:pPr>
      <w:rPr>
        <w:rFonts w:ascii="Symbol" w:hAnsi="Symbol" w:hint="default"/>
      </w:rPr>
    </w:lvl>
    <w:lvl w:ilvl="4" w:tplc="8E8E7F84" w:tentative="1">
      <w:start w:val="1"/>
      <w:numFmt w:val="bullet"/>
      <w:lvlText w:val="o"/>
      <w:lvlJc w:val="left"/>
      <w:pPr>
        <w:ind w:left="3600" w:hanging="360"/>
      </w:pPr>
      <w:rPr>
        <w:rFonts w:ascii="Courier New" w:hAnsi="Courier New" w:cs="Courier New" w:hint="default"/>
      </w:rPr>
    </w:lvl>
    <w:lvl w:ilvl="5" w:tplc="4A1EBD7C" w:tentative="1">
      <w:start w:val="1"/>
      <w:numFmt w:val="bullet"/>
      <w:lvlText w:val=""/>
      <w:lvlJc w:val="left"/>
      <w:pPr>
        <w:ind w:left="4320" w:hanging="360"/>
      </w:pPr>
      <w:rPr>
        <w:rFonts w:ascii="Wingdings" w:hAnsi="Wingdings" w:hint="default"/>
      </w:rPr>
    </w:lvl>
    <w:lvl w:ilvl="6" w:tplc="EA568AAC" w:tentative="1">
      <w:start w:val="1"/>
      <w:numFmt w:val="bullet"/>
      <w:lvlText w:val=""/>
      <w:lvlJc w:val="left"/>
      <w:pPr>
        <w:ind w:left="5040" w:hanging="360"/>
      </w:pPr>
      <w:rPr>
        <w:rFonts w:ascii="Symbol" w:hAnsi="Symbol" w:hint="default"/>
      </w:rPr>
    </w:lvl>
    <w:lvl w:ilvl="7" w:tplc="4EA200E8" w:tentative="1">
      <w:start w:val="1"/>
      <w:numFmt w:val="bullet"/>
      <w:lvlText w:val="o"/>
      <w:lvlJc w:val="left"/>
      <w:pPr>
        <w:ind w:left="5760" w:hanging="360"/>
      </w:pPr>
      <w:rPr>
        <w:rFonts w:ascii="Courier New" w:hAnsi="Courier New" w:cs="Courier New" w:hint="default"/>
      </w:rPr>
    </w:lvl>
    <w:lvl w:ilvl="8" w:tplc="30B03CA4" w:tentative="1">
      <w:start w:val="1"/>
      <w:numFmt w:val="bullet"/>
      <w:lvlText w:val=""/>
      <w:lvlJc w:val="left"/>
      <w:pPr>
        <w:ind w:left="6480" w:hanging="360"/>
      </w:pPr>
      <w:rPr>
        <w:rFonts w:ascii="Wingdings" w:hAnsi="Wingdings" w:hint="default"/>
      </w:rPr>
    </w:lvl>
  </w:abstractNum>
  <w:abstractNum w:abstractNumId="23" w15:restartNumberingAfterBreak="0">
    <w:nsid w:val="7C7449E5"/>
    <w:multiLevelType w:val="hybridMultilevel"/>
    <w:tmpl w:val="255E003C"/>
    <w:lvl w:ilvl="0" w:tplc="B93E0106">
      <w:start w:val="1"/>
      <w:numFmt w:val="decimal"/>
      <w:lvlText w:val="%1."/>
      <w:lvlJc w:val="left"/>
      <w:pPr>
        <w:ind w:left="1080" w:hanging="720"/>
      </w:pPr>
      <w:rPr>
        <w:rFonts w:hint="default"/>
      </w:rPr>
    </w:lvl>
    <w:lvl w:ilvl="1" w:tplc="ABAED394" w:tentative="1">
      <w:start w:val="1"/>
      <w:numFmt w:val="lowerLetter"/>
      <w:lvlText w:val="%2."/>
      <w:lvlJc w:val="left"/>
      <w:pPr>
        <w:ind w:left="1440" w:hanging="360"/>
      </w:pPr>
    </w:lvl>
    <w:lvl w:ilvl="2" w:tplc="522482FC" w:tentative="1">
      <w:start w:val="1"/>
      <w:numFmt w:val="lowerRoman"/>
      <w:lvlText w:val="%3."/>
      <w:lvlJc w:val="right"/>
      <w:pPr>
        <w:ind w:left="2160" w:hanging="180"/>
      </w:pPr>
    </w:lvl>
    <w:lvl w:ilvl="3" w:tplc="A1E41E0C" w:tentative="1">
      <w:start w:val="1"/>
      <w:numFmt w:val="decimal"/>
      <w:lvlText w:val="%4."/>
      <w:lvlJc w:val="left"/>
      <w:pPr>
        <w:ind w:left="2880" w:hanging="360"/>
      </w:pPr>
    </w:lvl>
    <w:lvl w:ilvl="4" w:tplc="F4028588" w:tentative="1">
      <w:start w:val="1"/>
      <w:numFmt w:val="lowerLetter"/>
      <w:lvlText w:val="%5."/>
      <w:lvlJc w:val="left"/>
      <w:pPr>
        <w:ind w:left="3600" w:hanging="360"/>
      </w:pPr>
    </w:lvl>
    <w:lvl w:ilvl="5" w:tplc="1F14B184" w:tentative="1">
      <w:start w:val="1"/>
      <w:numFmt w:val="lowerRoman"/>
      <w:lvlText w:val="%6."/>
      <w:lvlJc w:val="right"/>
      <w:pPr>
        <w:ind w:left="4320" w:hanging="180"/>
      </w:pPr>
    </w:lvl>
    <w:lvl w:ilvl="6" w:tplc="AAF05C9E" w:tentative="1">
      <w:start w:val="1"/>
      <w:numFmt w:val="decimal"/>
      <w:lvlText w:val="%7."/>
      <w:lvlJc w:val="left"/>
      <w:pPr>
        <w:ind w:left="5040" w:hanging="360"/>
      </w:pPr>
    </w:lvl>
    <w:lvl w:ilvl="7" w:tplc="8A06921E" w:tentative="1">
      <w:start w:val="1"/>
      <w:numFmt w:val="lowerLetter"/>
      <w:lvlText w:val="%8."/>
      <w:lvlJc w:val="left"/>
      <w:pPr>
        <w:ind w:left="5760" w:hanging="360"/>
      </w:pPr>
    </w:lvl>
    <w:lvl w:ilvl="8" w:tplc="FC0E5E42" w:tentative="1">
      <w:start w:val="1"/>
      <w:numFmt w:val="lowerRoman"/>
      <w:lvlText w:val="%9."/>
      <w:lvlJc w:val="right"/>
      <w:pPr>
        <w:ind w:left="6480" w:hanging="180"/>
      </w:pPr>
    </w:lvl>
  </w:abstractNum>
  <w:abstractNum w:abstractNumId="24" w15:restartNumberingAfterBreak="0">
    <w:nsid w:val="7D95145D"/>
    <w:multiLevelType w:val="hybridMultilevel"/>
    <w:tmpl w:val="C4AC964E"/>
    <w:lvl w:ilvl="0" w:tplc="FF9C9270">
      <w:start w:val="5"/>
      <w:numFmt w:val="decimal"/>
      <w:lvlText w:val="%1."/>
      <w:lvlJc w:val="left"/>
      <w:pPr>
        <w:ind w:left="2970" w:hanging="360"/>
      </w:pPr>
      <w:rPr>
        <w:rFonts w:hint="default"/>
      </w:rPr>
    </w:lvl>
    <w:lvl w:ilvl="1" w:tplc="41A60ABE" w:tentative="1">
      <w:start w:val="1"/>
      <w:numFmt w:val="lowerLetter"/>
      <w:lvlText w:val="%2."/>
      <w:lvlJc w:val="left"/>
      <w:pPr>
        <w:ind w:left="1440" w:hanging="360"/>
      </w:pPr>
    </w:lvl>
    <w:lvl w:ilvl="2" w:tplc="92A8AF42" w:tentative="1">
      <w:start w:val="1"/>
      <w:numFmt w:val="lowerRoman"/>
      <w:lvlText w:val="%3."/>
      <w:lvlJc w:val="right"/>
      <w:pPr>
        <w:ind w:left="2160" w:hanging="180"/>
      </w:pPr>
    </w:lvl>
    <w:lvl w:ilvl="3" w:tplc="0B2E1D64" w:tentative="1">
      <w:start w:val="1"/>
      <w:numFmt w:val="decimal"/>
      <w:lvlText w:val="%4."/>
      <w:lvlJc w:val="left"/>
      <w:pPr>
        <w:ind w:left="2880" w:hanging="360"/>
      </w:pPr>
    </w:lvl>
    <w:lvl w:ilvl="4" w:tplc="DB8C33C2" w:tentative="1">
      <w:start w:val="1"/>
      <w:numFmt w:val="lowerLetter"/>
      <w:lvlText w:val="%5."/>
      <w:lvlJc w:val="left"/>
      <w:pPr>
        <w:ind w:left="3600" w:hanging="360"/>
      </w:pPr>
    </w:lvl>
    <w:lvl w:ilvl="5" w:tplc="049AEB7E" w:tentative="1">
      <w:start w:val="1"/>
      <w:numFmt w:val="lowerRoman"/>
      <w:lvlText w:val="%6."/>
      <w:lvlJc w:val="right"/>
      <w:pPr>
        <w:ind w:left="4320" w:hanging="180"/>
      </w:pPr>
    </w:lvl>
    <w:lvl w:ilvl="6" w:tplc="D78EE16C" w:tentative="1">
      <w:start w:val="1"/>
      <w:numFmt w:val="decimal"/>
      <w:lvlText w:val="%7."/>
      <w:lvlJc w:val="left"/>
      <w:pPr>
        <w:ind w:left="5040" w:hanging="360"/>
      </w:pPr>
    </w:lvl>
    <w:lvl w:ilvl="7" w:tplc="9EF4699A" w:tentative="1">
      <w:start w:val="1"/>
      <w:numFmt w:val="lowerLetter"/>
      <w:lvlText w:val="%8."/>
      <w:lvlJc w:val="left"/>
      <w:pPr>
        <w:ind w:left="5760" w:hanging="360"/>
      </w:pPr>
    </w:lvl>
    <w:lvl w:ilvl="8" w:tplc="D9E26C12" w:tentative="1">
      <w:start w:val="1"/>
      <w:numFmt w:val="lowerRoman"/>
      <w:lvlText w:val="%9."/>
      <w:lvlJc w:val="right"/>
      <w:pPr>
        <w:ind w:left="6480" w:hanging="180"/>
      </w:pPr>
    </w:lvl>
  </w:abstractNum>
  <w:num w:numId="1" w16cid:durableId="695156274">
    <w:abstractNumId w:val="22"/>
  </w:num>
  <w:num w:numId="2" w16cid:durableId="1924562129">
    <w:abstractNumId w:val="18"/>
  </w:num>
  <w:num w:numId="3" w16cid:durableId="425153790">
    <w:abstractNumId w:val="6"/>
  </w:num>
  <w:num w:numId="4" w16cid:durableId="954674361">
    <w:abstractNumId w:val="13"/>
  </w:num>
  <w:num w:numId="5" w16cid:durableId="649020832">
    <w:abstractNumId w:val="19"/>
  </w:num>
  <w:num w:numId="6" w16cid:durableId="292634387">
    <w:abstractNumId w:val="12"/>
  </w:num>
  <w:num w:numId="7" w16cid:durableId="1126653689">
    <w:abstractNumId w:val="1"/>
  </w:num>
  <w:num w:numId="8" w16cid:durableId="2101363080">
    <w:abstractNumId w:val="5"/>
  </w:num>
  <w:num w:numId="9" w16cid:durableId="1629896459">
    <w:abstractNumId w:val="17"/>
  </w:num>
  <w:num w:numId="10" w16cid:durableId="115569811">
    <w:abstractNumId w:val="10"/>
  </w:num>
  <w:num w:numId="11" w16cid:durableId="246813437">
    <w:abstractNumId w:val="8"/>
  </w:num>
  <w:num w:numId="12" w16cid:durableId="1249730648">
    <w:abstractNumId w:val="7"/>
  </w:num>
  <w:num w:numId="13" w16cid:durableId="1404452937">
    <w:abstractNumId w:val="9"/>
  </w:num>
  <w:num w:numId="14" w16cid:durableId="2093967396">
    <w:abstractNumId w:val="0"/>
  </w:num>
  <w:num w:numId="15" w16cid:durableId="1953324202">
    <w:abstractNumId w:val="24"/>
  </w:num>
  <w:num w:numId="16" w16cid:durableId="607199062">
    <w:abstractNumId w:val="15"/>
  </w:num>
  <w:num w:numId="17" w16cid:durableId="514224416">
    <w:abstractNumId w:val="4"/>
  </w:num>
  <w:num w:numId="18" w16cid:durableId="861630723">
    <w:abstractNumId w:val="11"/>
  </w:num>
  <w:num w:numId="19" w16cid:durableId="1838224898">
    <w:abstractNumId w:val="16"/>
  </w:num>
  <w:num w:numId="20" w16cid:durableId="1947106149">
    <w:abstractNumId w:val="3"/>
  </w:num>
  <w:num w:numId="21" w16cid:durableId="1808084033">
    <w:abstractNumId w:val="23"/>
  </w:num>
  <w:num w:numId="22" w16cid:durableId="1541631074">
    <w:abstractNumId w:val="21"/>
  </w:num>
  <w:num w:numId="23" w16cid:durableId="166947241">
    <w:abstractNumId w:val="14"/>
  </w:num>
  <w:num w:numId="24" w16cid:durableId="529027470">
    <w:abstractNumId w:val="2"/>
  </w:num>
  <w:num w:numId="25" w16cid:durableId="16679736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activeWritingStyle w:appName="MSWord" w:lang="es-ES" w:vendorID="64" w:dllVersion="6" w:nlCheck="1" w:checkStyle="0"/>
  <w:activeWritingStyle w:appName="MSWord" w:lang="es-ES_tradnl" w:vendorID="64" w:dllVersion="6" w:nlCheck="1" w:checkStyle="0"/>
  <w:activeWritingStyle w:appName="MSWord" w:lang="en-US" w:vendorID="64" w:dllVersion="6" w:nlCheck="1" w:checkStyle="1"/>
  <w:activeWritingStyle w:appName="MSWord" w:lang="es-PR" w:vendorID="64" w:dllVersion="6" w:nlCheck="1" w:checkStyle="0"/>
  <w:activeWritingStyle w:appName="MSWord" w:lang="es-ES_tradnl" w:vendorID="64" w:dllVersion="0" w:nlCheck="1" w:checkStyle="0"/>
  <w:activeWritingStyle w:appName="MSWord" w:lang="es-ES" w:vendorID="64" w:dllVersion="0" w:nlCheck="1" w:checkStyle="0"/>
  <w:activeWritingStyle w:appName="MSWord" w:lang="en-US" w:vendorID="64" w:dllVersion="0" w:nlCheck="1" w:checkStyle="0"/>
  <w:activeWritingStyle w:appName="MSWord" w:lang="es-PR" w:vendorID="64" w:dllVersion="0" w:nlCheck="1" w:checkStyle="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jQzNrWwMLM0NDQxMDFW0lEKTi0uzszPAykwqgUAKz+RYCwAAAA="/>
  </w:docVars>
  <w:rsids>
    <w:rsidRoot w:val="00410D56"/>
    <w:rsid w:val="0000146C"/>
    <w:rsid w:val="0002499E"/>
    <w:rsid w:val="00026111"/>
    <w:rsid w:val="000329F3"/>
    <w:rsid w:val="00050FE1"/>
    <w:rsid w:val="00071A91"/>
    <w:rsid w:val="0008110D"/>
    <w:rsid w:val="000818A2"/>
    <w:rsid w:val="000C41B2"/>
    <w:rsid w:val="000D2B02"/>
    <w:rsid w:val="000D485A"/>
    <w:rsid w:val="000D7823"/>
    <w:rsid w:val="000E77D0"/>
    <w:rsid w:val="00101FB1"/>
    <w:rsid w:val="001135E0"/>
    <w:rsid w:val="00121FA6"/>
    <w:rsid w:val="00127AA4"/>
    <w:rsid w:val="00153BCD"/>
    <w:rsid w:val="00174A3E"/>
    <w:rsid w:val="00183416"/>
    <w:rsid w:val="00192DF0"/>
    <w:rsid w:val="001B0493"/>
    <w:rsid w:val="001B0E8E"/>
    <w:rsid w:val="001B4481"/>
    <w:rsid w:val="001B608D"/>
    <w:rsid w:val="001B73DE"/>
    <w:rsid w:val="001D2961"/>
    <w:rsid w:val="001D770A"/>
    <w:rsid w:val="001E3223"/>
    <w:rsid w:val="001E347C"/>
    <w:rsid w:val="001E6746"/>
    <w:rsid w:val="00216DC5"/>
    <w:rsid w:val="0022740D"/>
    <w:rsid w:val="002349DE"/>
    <w:rsid w:val="00240695"/>
    <w:rsid w:val="00246774"/>
    <w:rsid w:val="00247F96"/>
    <w:rsid w:val="002506E8"/>
    <w:rsid w:val="00260607"/>
    <w:rsid w:val="00260BF7"/>
    <w:rsid w:val="0026289B"/>
    <w:rsid w:val="00262D8D"/>
    <w:rsid w:val="00272018"/>
    <w:rsid w:val="00272244"/>
    <w:rsid w:val="0027359F"/>
    <w:rsid w:val="00286A03"/>
    <w:rsid w:val="002A3B4F"/>
    <w:rsid w:val="002B3D25"/>
    <w:rsid w:val="002C0D4A"/>
    <w:rsid w:val="002C3CDA"/>
    <w:rsid w:val="002C600F"/>
    <w:rsid w:val="002E1553"/>
    <w:rsid w:val="002F6BF6"/>
    <w:rsid w:val="00301F21"/>
    <w:rsid w:val="00306BFB"/>
    <w:rsid w:val="003072FE"/>
    <w:rsid w:val="00327803"/>
    <w:rsid w:val="003301AA"/>
    <w:rsid w:val="00332023"/>
    <w:rsid w:val="00335D43"/>
    <w:rsid w:val="003452A4"/>
    <w:rsid w:val="00347CCA"/>
    <w:rsid w:val="00397653"/>
    <w:rsid w:val="003A4E1C"/>
    <w:rsid w:val="003A69FC"/>
    <w:rsid w:val="003B66BB"/>
    <w:rsid w:val="003C0062"/>
    <w:rsid w:val="003D4CCA"/>
    <w:rsid w:val="003D6081"/>
    <w:rsid w:val="003E66D3"/>
    <w:rsid w:val="003E6B77"/>
    <w:rsid w:val="0040397F"/>
    <w:rsid w:val="00410D56"/>
    <w:rsid w:val="00415EA3"/>
    <w:rsid w:val="0042417A"/>
    <w:rsid w:val="0043380F"/>
    <w:rsid w:val="00462543"/>
    <w:rsid w:val="00474CA3"/>
    <w:rsid w:val="00480511"/>
    <w:rsid w:val="00480CD1"/>
    <w:rsid w:val="00481114"/>
    <w:rsid w:val="0049214B"/>
    <w:rsid w:val="00493882"/>
    <w:rsid w:val="00494D6C"/>
    <w:rsid w:val="0049598F"/>
    <w:rsid w:val="004A4D47"/>
    <w:rsid w:val="004A5276"/>
    <w:rsid w:val="004B0716"/>
    <w:rsid w:val="004B456A"/>
    <w:rsid w:val="004C05F8"/>
    <w:rsid w:val="004C07BC"/>
    <w:rsid w:val="004D14F3"/>
    <w:rsid w:val="004E0FFA"/>
    <w:rsid w:val="004F41FC"/>
    <w:rsid w:val="004F575A"/>
    <w:rsid w:val="004F6430"/>
    <w:rsid w:val="00510FA7"/>
    <w:rsid w:val="00511F4A"/>
    <w:rsid w:val="00554694"/>
    <w:rsid w:val="00557202"/>
    <w:rsid w:val="005617F2"/>
    <w:rsid w:val="00564264"/>
    <w:rsid w:val="00564EA6"/>
    <w:rsid w:val="00570BF3"/>
    <w:rsid w:val="00574DFB"/>
    <w:rsid w:val="00581ACA"/>
    <w:rsid w:val="00584BFC"/>
    <w:rsid w:val="0059272D"/>
    <w:rsid w:val="005957DD"/>
    <w:rsid w:val="005A68BF"/>
    <w:rsid w:val="005C0F82"/>
    <w:rsid w:val="005E0021"/>
    <w:rsid w:val="005E257F"/>
    <w:rsid w:val="005F3DC8"/>
    <w:rsid w:val="00601CF3"/>
    <w:rsid w:val="006041D5"/>
    <w:rsid w:val="006054AB"/>
    <w:rsid w:val="00612FCA"/>
    <w:rsid w:val="006206AA"/>
    <w:rsid w:val="0062242F"/>
    <w:rsid w:val="00633C37"/>
    <w:rsid w:val="00636833"/>
    <w:rsid w:val="00652B5D"/>
    <w:rsid w:val="006534B8"/>
    <w:rsid w:val="006643D0"/>
    <w:rsid w:val="006643DC"/>
    <w:rsid w:val="00670B10"/>
    <w:rsid w:val="006723AA"/>
    <w:rsid w:val="006770A3"/>
    <w:rsid w:val="00680120"/>
    <w:rsid w:val="00685215"/>
    <w:rsid w:val="0069171D"/>
    <w:rsid w:val="006A122D"/>
    <w:rsid w:val="006A19CE"/>
    <w:rsid w:val="006A3986"/>
    <w:rsid w:val="006D31C8"/>
    <w:rsid w:val="006F06EB"/>
    <w:rsid w:val="006F1CDE"/>
    <w:rsid w:val="006F6455"/>
    <w:rsid w:val="007233DC"/>
    <w:rsid w:val="00730571"/>
    <w:rsid w:val="00744071"/>
    <w:rsid w:val="007605D5"/>
    <w:rsid w:val="0076207F"/>
    <w:rsid w:val="00770B2A"/>
    <w:rsid w:val="0078308C"/>
    <w:rsid w:val="00785966"/>
    <w:rsid w:val="007977A8"/>
    <w:rsid w:val="007B3606"/>
    <w:rsid w:val="007D0966"/>
    <w:rsid w:val="007D31E8"/>
    <w:rsid w:val="007E2C99"/>
    <w:rsid w:val="007F3CFE"/>
    <w:rsid w:val="007F47FD"/>
    <w:rsid w:val="007F7087"/>
    <w:rsid w:val="00805CDF"/>
    <w:rsid w:val="008109F9"/>
    <w:rsid w:val="008126FB"/>
    <w:rsid w:val="00823E8F"/>
    <w:rsid w:val="00823F9E"/>
    <w:rsid w:val="00826DCB"/>
    <w:rsid w:val="00830082"/>
    <w:rsid w:val="008360E7"/>
    <w:rsid w:val="008427EF"/>
    <w:rsid w:val="00846DA3"/>
    <w:rsid w:val="00855708"/>
    <w:rsid w:val="0085709A"/>
    <w:rsid w:val="00863E2A"/>
    <w:rsid w:val="00881986"/>
    <w:rsid w:val="00883624"/>
    <w:rsid w:val="008B38E6"/>
    <w:rsid w:val="008B413F"/>
    <w:rsid w:val="008C007F"/>
    <w:rsid w:val="008C44D9"/>
    <w:rsid w:val="008D7E7D"/>
    <w:rsid w:val="008E4FD2"/>
    <w:rsid w:val="008F4091"/>
    <w:rsid w:val="008F66DC"/>
    <w:rsid w:val="00904496"/>
    <w:rsid w:val="00905953"/>
    <w:rsid w:val="00911757"/>
    <w:rsid w:val="00916937"/>
    <w:rsid w:val="00920E23"/>
    <w:rsid w:val="009212EC"/>
    <w:rsid w:val="009241F4"/>
    <w:rsid w:val="00935D74"/>
    <w:rsid w:val="009405D8"/>
    <w:rsid w:val="00940C92"/>
    <w:rsid w:val="00950F2F"/>
    <w:rsid w:val="0095369B"/>
    <w:rsid w:val="009700C8"/>
    <w:rsid w:val="009762A2"/>
    <w:rsid w:val="00977E88"/>
    <w:rsid w:val="009911D3"/>
    <w:rsid w:val="0099164F"/>
    <w:rsid w:val="00993C56"/>
    <w:rsid w:val="00994CFD"/>
    <w:rsid w:val="009B3693"/>
    <w:rsid w:val="009B7856"/>
    <w:rsid w:val="009B7FC2"/>
    <w:rsid w:val="009C0C4B"/>
    <w:rsid w:val="009F12EF"/>
    <w:rsid w:val="009F4A6F"/>
    <w:rsid w:val="00A045EF"/>
    <w:rsid w:val="00A10454"/>
    <w:rsid w:val="00A155AA"/>
    <w:rsid w:val="00A17F00"/>
    <w:rsid w:val="00A25685"/>
    <w:rsid w:val="00A25F92"/>
    <w:rsid w:val="00A328C5"/>
    <w:rsid w:val="00A37295"/>
    <w:rsid w:val="00A42F94"/>
    <w:rsid w:val="00A440B8"/>
    <w:rsid w:val="00A5296B"/>
    <w:rsid w:val="00A6063B"/>
    <w:rsid w:val="00A61A6C"/>
    <w:rsid w:val="00A70728"/>
    <w:rsid w:val="00A70816"/>
    <w:rsid w:val="00A75F32"/>
    <w:rsid w:val="00A767E1"/>
    <w:rsid w:val="00A828D0"/>
    <w:rsid w:val="00A856ED"/>
    <w:rsid w:val="00A90C26"/>
    <w:rsid w:val="00A9718C"/>
    <w:rsid w:val="00AA43AB"/>
    <w:rsid w:val="00AB3A4B"/>
    <w:rsid w:val="00AC1282"/>
    <w:rsid w:val="00AC6912"/>
    <w:rsid w:val="00AC75ED"/>
    <w:rsid w:val="00AD0E12"/>
    <w:rsid w:val="00AD4DC4"/>
    <w:rsid w:val="00AD5893"/>
    <w:rsid w:val="00AE4BFC"/>
    <w:rsid w:val="00B008A6"/>
    <w:rsid w:val="00B10E65"/>
    <w:rsid w:val="00B338F9"/>
    <w:rsid w:val="00B33969"/>
    <w:rsid w:val="00B37E70"/>
    <w:rsid w:val="00B46B65"/>
    <w:rsid w:val="00B47F24"/>
    <w:rsid w:val="00B5463F"/>
    <w:rsid w:val="00B63F9B"/>
    <w:rsid w:val="00B84DD3"/>
    <w:rsid w:val="00B921D5"/>
    <w:rsid w:val="00B932E3"/>
    <w:rsid w:val="00BA0771"/>
    <w:rsid w:val="00BA5BCE"/>
    <w:rsid w:val="00BA6B13"/>
    <w:rsid w:val="00BB5B29"/>
    <w:rsid w:val="00BD25D9"/>
    <w:rsid w:val="00BD3893"/>
    <w:rsid w:val="00BF5170"/>
    <w:rsid w:val="00BF7446"/>
    <w:rsid w:val="00BF7BD6"/>
    <w:rsid w:val="00C02B02"/>
    <w:rsid w:val="00C0701E"/>
    <w:rsid w:val="00C13DC2"/>
    <w:rsid w:val="00C14C89"/>
    <w:rsid w:val="00C16B33"/>
    <w:rsid w:val="00C177F4"/>
    <w:rsid w:val="00C20B68"/>
    <w:rsid w:val="00C24A2B"/>
    <w:rsid w:val="00C31C49"/>
    <w:rsid w:val="00C34906"/>
    <w:rsid w:val="00C36F79"/>
    <w:rsid w:val="00C4100F"/>
    <w:rsid w:val="00C41AC9"/>
    <w:rsid w:val="00C50CED"/>
    <w:rsid w:val="00C536C6"/>
    <w:rsid w:val="00C541A5"/>
    <w:rsid w:val="00C612BB"/>
    <w:rsid w:val="00C64AA9"/>
    <w:rsid w:val="00C66BC9"/>
    <w:rsid w:val="00C71125"/>
    <w:rsid w:val="00C71E14"/>
    <w:rsid w:val="00C741A2"/>
    <w:rsid w:val="00C76812"/>
    <w:rsid w:val="00C8490D"/>
    <w:rsid w:val="00CA30CC"/>
    <w:rsid w:val="00CA53F7"/>
    <w:rsid w:val="00CB19CA"/>
    <w:rsid w:val="00CB210D"/>
    <w:rsid w:val="00CD2145"/>
    <w:rsid w:val="00CD60BF"/>
    <w:rsid w:val="00CF0E75"/>
    <w:rsid w:val="00CF7C46"/>
    <w:rsid w:val="00D01CD8"/>
    <w:rsid w:val="00D02203"/>
    <w:rsid w:val="00D3475C"/>
    <w:rsid w:val="00D35474"/>
    <w:rsid w:val="00D469D0"/>
    <w:rsid w:val="00D56468"/>
    <w:rsid w:val="00D63977"/>
    <w:rsid w:val="00D63EA8"/>
    <w:rsid w:val="00D7323E"/>
    <w:rsid w:val="00D73241"/>
    <w:rsid w:val="00D75615"/>
    <w:rsid w:val="00D77325"/>
    <w:rsid w:val="00D83841"/>
    <w:rsid w:val="00D94823"/>
    <w:rsid w:val="00D9705C"/>
    <w:rsid w:val="00DA6520"/>
    <w:rsid w:val="00DB38D6"/>
    <w:rsid w:val="00DB4477"/>
    <w:rsid w:val="00DC00E6"/>
    <w:rsid w:val="00DC09CD"/>
    <w:rsid w:val="00DC5E09"/>
    <w:rsid w:val="00DE3811"/>
    <w:rsid w:val="00DE3A16"/>
    <w:rsid w:val="00DE5B83"/>
    <w:rsid w:val="00DE7DCC"/>
    <w:rsid w:val="00DF3BD3"/>
    <w:rsid w:val="00DF511B"/>
    <w:rsid w:val="00E001F8"/>
    <w:rsid w:val="00E02539"/>
    <w:rsid w:val="00E02EC3"/>
    <w:rsid w:val="00E10BD2"/>
    <w:rsid w:val="00E138E1"/>
    <w:rsid w:val="00E179EA"/>
    <w:rsid w:val="00E238AB"/>
    <w:rsid w:val="00E25C40"/>
    <w:rsid w:val="00E34C64"/>
    <w:rsid w:val="00E37409"/>
    <w:rsid w:val="00E37831"/>
    <w:rsid w:val="00E531BF"/>
    <w:rsid w:val="00E54C49"/>
    <w:rsid w:val="00E64568"/>
    <w:rsid w:val="00E67BF8"/>
    <w:rsid w:val="00E70D25"/>
    <w:rsid w:val="00E77546"/>
    <w:rsid w:val="00E84339"/>
    <w:rsid w:val="00E97059"/>
    <w:rsid w:val="00E9793C"/>
    <w:rsid w:val="00EA0D98"/>
    <w:rsid w:val="00EA14D7"/>
    <w:rsid w:val="00EA1DA1"/>
    <w:rsid w:val="00EA6B30"/>
    <w:rsid w:val="00EB466D"/>
    <w:rsid w:val="00EB78BC"/>
    <w:rsid w:val="00EC5ADE"/>
    <w:rsid w:val="00ED446A"/>
    <w:rsid w:val="00ED5A6B"/>
    <w:rsid w:val="00EE522A"/>
    <w:rsid w:val="00EE67EF"/>
    <w:rsid w:val="00EF0C02"/>
    <w:rsid w:val="00EF36EA"/>
    <w:rsid w:val="00F028D1"/>
    <w:rsid w:val="00F03D78"/>
    <w:rsid w:val="00F15C72"/>
    <w:rsid w:val="00F3211B"/>
    <w:rsid w:val="00F3481D"/>
    <w:rsid w:val="00F377FE"/>
    <w:rsid w:val="00F476C2"/>
    <w:rsid w:val="00F47EA6"/>
    <w:rsid w:val="00F506A3"/>
    <w:rsid w:val="00F63741"/>
    <w:rsid w:val="00F75231"/>
    <w:rsid w:val="00F753FA"/>
    <w:rsid w:val="00F82CF8"/>
    <w:rsid w:val="00F87813"/>
    <w:rsid w:val="00FA2592"/>
    <w:rsid w:val="00FB3B55"/>
    <w:rsid w:val="00FB3C0E"/>
    <w:rsid w:val="00FB3C1C"/>
    <w:rsid w:val="00FB469D"/>
    <w:rsid w:val="00FC0228"/>
    <w:rsid w:val="00FC320F"/>
    <w:rsid w:val="00FD0253"/>
    <w:rsid w:val="00FD371C"/>
    <w:rsid w:val="00FE0360"/>
    <w:rsid w:val="00FE28F8"/>
    <w:rsid w:val="00FF17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3FF70"/>
  <w15:chartTrackingRefBased/>
  <w15:docId w15:val="{E1D96899-4700-4C05-A19F-7426382B5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818A2"/>
    <w:rPr>
      <w:sz w:val="16"/>
      <w:szCs w:val="16"/>
    </w:rPr>
  </w:style>
  <w:style w:type="paragraph" w:styleId="CommentText">
    <w:name w:val="annotation text"/>
    <w:basedOn w:val="Normal"/>
    <w:link w:val="CommentTextChar"/>
    <w:uiPriority w:val="99"/>
    <w:semiHidden/>
    <w:unhideWhenUsed/>
    <w:rsid w:val="000818A2"/>
    <w:pPr>
      <w:spacing w:line="240" w:lineRule="auto"/>
    </w:pPr>
    <w:rPr>
      <w:sz w:val="20"/>
      <w:szCs w:val="20"/>
    </w:rPr>
  </w:style>
  <w:style w:type="character" w:customStyle="1" w:styleId="CommentTextChar">
    <w:name w:val="Comment Text Char"/>
    <w:basedOn w:val="DefaultParagraphFont"/>
    <w:link w:val="CommentText"/>
    <w:uiPriority w:val="99"/>
    <w:semiHidden/>
    <w:rsid w:val="000818A2"/>
    <w:rPr>
      <w:sz w:val="20"/>
      <w:szCs w:val="20"/>
    </w:rPr>
  </w:style>
  <w:style w:type="paragraph" w:styleId="CommentSubject">
    <w:name w:val="annotation subject"/>
    <w:basedOn w:val="CommentText"/>
    <w:next w:val="CommentText"/>
    <w:link w:val="CommentSubjectChar"/>
    <w:uiPriority w:val="99"/>
    <w:semiHidden/>
    <w:unhideWhenUsed/>
    <w:rsid w:val="000818A2"/>
    <w:rPr>
      <w:b/>
      <w:bCs/>
    </w:rPr>
  </w:style>
  <w:style w:type="character" w:customStyle="1" w:styleId="CommentSubjectChar">
    <w:name w:val="Comment Subject Char"/>
    <w:basedOn w:val="CommentTextChar"/>
    <w:link w:val="CommentSubject"/>
    <w:uiPriority w:val="99"/>
    <w:semiHidden/>
    <w:rsid w:val="000818A2"/>
    <w:rPr>
      <w:b/>
      <w:bCs/>
      <w:sz w:val="20"/>
      <w:szCs w:val="20"/>
    </w:rPr>
  </w:style>
  <w:style w:type="table" w:styleId="TableGrid">
    <w:name w:val="Table Grid"/>
    <w:basedOn w:val="TableNormal"/>
    <w:uiPriority w:val="39"/>
    <w:rsid w:val="000818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Bullet Paragraph,Pull Quote"/>
    <w:basedOn w:val="Normal"/>
    <w:link w:val="ListParagraphChar"/>
    <w:uiPriority w:val="34"/>
    <w:qFormat/>
    <w:rsid w:val="0085709A"/>
    <w:pPr>
      <w:ind w:left="720"/>
      <w:contextualSpacing/>
    </w:pPr>
  </w:style>
  <w:style w:type="character" w:customStyle="1" w:styleId="ListParagraphChar">
    <w:name w:val="List Paragraph Char"/>
    <w:aliases w:val="Bullet Paragraph Char,Pull Quote Char"/>
    <w:basedOn w:val="DefaultParagraphFont"/>
    <w:link w:val="ListParagraph"/>
    <w:uiPriority w:val="34"/>
    <w:locked/>
    <w:rsid w:val="0085709A"/>
  </w:style>
  <w:style w:type="paragraph" w:styleId="NormalWeb">
    <w:name w:val="Normal (Web)"/>
    <w:basedOn w:val="Normal"/>
    <w:uiPriority w:val="99"/>
    <w:semiHidden/>
    <w:unhideWhenUsed/>
    <w:rsid w:val="0085709A"/>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styleId="Header">
    <w:name w:val="header"/>
    <w:basedOn w:val="Normal"/>
    <w:link w:val="HeaderChar"/>
    <w:uiPriority w:val="99"/>
    <w:unhideWhenUsed/>
    <w:rsid w:val="008427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427EF"/>
  </w:style>
  <w:style w:type="paragraph" w:styleId="Footer">
    <w:name w:val="footer"/>
    <w:basedOn w:val="Normal"/>
    <w:link w:val="FooterChar"/>
    <w:uiPriority w:val="99"/>
    <w:unhideWhenUsed/>
    <w:rsid w:val="008427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427EF"/>
  </w:style>
  <w:style w:type="paragraph" w:styleId="Revision">
    <w:name w:val="Revision"/>
    <w:hidden/>
    <w:uiPriority w:val="99"/>
    <w:semiHidden/>
    <w:rsid w:val="00DB38D6"/>
    <w:pPr>
      <w:spacing w:after="0" w:line="240" w:lineRule="auto"/>
    </w:pPr>
  </w:style>
  <w:style w:type="paragraph" w:styleId="BalloonText">
    <w:name w:val="Balloon Text"/>
    <w:basedOn w:val="Normal"/>
    <w:link w:val="BalloonTextChar"/>
    <w:uiPriority w:val="99"/>
    <w:semiHidden/>
    <w:unhideWhenUsed/>
    <w:rsid w:val="00BB5B2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5B29"/>
    <w:rPr>
      <w:rFonts w:ascii="Segoe UI" w:hAnsi="Segoe UI" w:cs="Segoe UI"/>
      <w:sz w:val="18"/>
      <w:szCs w:val="18"/>
    </w:rPr>
  </w:style>
  <w:style w:type="paragraph" w:styleId="FootnoteText">
    <w:name w:val="footnote text"/>
    <w:basedOn w:val="Normal"/>
    <w:link w:val="FootnoteTextChar"/>
    <w:uiPriority w:val="99"/>
    <w:semiHidden/>
    <w:unhideWhenUsed/>
    <w:rsid w:val="00FE28F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E28F8"/>
    <w:rPr>
      <w:sz w:val="20"/>
      <w:szCs w:val="20"/>
    </w:rPr>
  </w:style>
  <w:style w:type="character" w:styleId="FootnoteReference">
    <w:name w:val="footnote reference"/>
    <w:basedOn w:val="DefaultParagraphFont"/>
    <w:uiPriority w:val="99"/>
    <w:semiHidden/>
    <w:unhideWhenUsed/>
    <w:rsid w:val="00FE28F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550c46c-2491-45a9-964e-bf7fded4b3b6" xsi:nil="true"/>
    <lcf76f155ced4ddcb4097134ff3c332f xmlns="ac6c4838-25a7-4f18-8dee-62c49ca4523a">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DB20C554C933E4B9A8E9A00C983C485" ma:contentTypeVersion="16" ma:contentTypeDescription="Create a new document." ma:contentTypeScope="" ma:versionID="ab2b59351282c5b68b658ab789185f18">
  <xsd:schema xmlns:xsd="http://www.w3.org/2001/XMLSchema" xmlns:xs="http://www.w3.org/2001/XMLSchema" xmlns:p="http://schemas.microsoft.com/office/2006/metadata/properties" xmlns:ns2="ac6c4838-25a7-4f18-8dee-62c49ca4523a" xmlns:ns3="d550c46c-2491-45a9-964e-bf7fded4b3b6" targetNamespace="http://schemas.microsoft.com/office/2006/metadata/properties" ma:root="true" ma:fieldsID="084541effa3f3dafceb8bfec85a7dd16" ns2:_="" ns3:_="">
    <xsd:import namespace="ac6c4838-25a7-4f18-8dee-62c49ca4523a"/>
    <xsd:import namespace="d550c46c-2491-45a9-964e-bf7fded4b3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6c4838-25a7-4f18-8dee-62c49ca452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141f66d-d5bf-47d3-93ee-f9685332c03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550c46c-2491-45a9-964e-bf7fded4b3b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fc33ef8-549e-4fa4-9cdc-5b1f08bf60a4}" ma:internalName="TaxCatchAll" ma:showField="CatchAllData" ma:web="d550c46c-2491-45a9-964e-bf7fded4b3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F2E1EA-8044-4BD6-B328-B2D2BBCA9F57}">
  <ds:schemaRefs>
    <ds:schemaRef ds:uri="http://schemas.microsoft.com/office/2006/metadata/properties"/>
    <ds:schemaRef ds:uri="http://schemas.microsoft.com/office/infopath/2007/PartnerControls"/>
    <ds:schemaRef ds:uri="d550c46c-2491-45a9-964e-bf7fded4b3b6"/>
    <ds:schemaRef ds:uri="ac6c4838-25a7-4f18-8dee-62c49ca4523a"/>
  </ds:schemaRefs>
</ds:datastoreItem>
</file>

<file path=customXml/itemProps2.xml><?xml version="1.0" encoding="utf-8"?>
<ds:datastoreItem xmlns:ds="http://schemas.openxmlformats.org/officeDocument/2006/customXml" ds:itemID="{6743EEA0-83B7-40D6-A143-8B71A5A4B428}">
  <ds:schemaRefs>
    <ds:schemaRef ds:uri="http://schemas.microsoft.com/sharepoint/v3/contenttype/forms"/>
  </ds:schemaRefs>
</ds:datastoreItem>
</file>

<file path=customXml/itemProps3.xml><?xml version="1.0" encoding="utf-8"?>
<ds:datastoreItem xmlns:ds="http://schemas.openxmlformats.org/officeDocument/2006/customXml" ds:itemID="{4C9A5E1F-697A-4910-BB4C-EAAD229A3FD1}">
  <ds:schemaRefs>
    <ds:schemaRef ds:uri="http://schemas.openxmlformats.org/officeDocument/2006/bibliography"/>
  </ds:schemaRefs>
</ds:datastoreItem>
</file>

<file path=customXml/itemProps4.xml><?xml version="1.0" encoding="utf-8"?>
<ds:datastoreItem xmlns:ds="http://schemas.openxmlformats.org/officeDocument/2006/customXml" ds:itemID="{60E77334-866C-41F3-83AE-15484C37CD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6c4838-25a7-4f18-8dee-62c49ca4523a"/>
    <ds:schemaRef ds:uri="d550c46c-2491-45a9-964e-bf7fded4b3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535</TotalTime>
  <Pages>4</Pages>
  <Words>1112</Words>
  <Characters>6342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 Perez-Amador</dc:creator>
  <cp:lastModifiedBy>Angel Perez-Amador</cp:lastModifiedBy>
  <cp:revision>25</cp:revision>
  <dcterms:created xsi:type="dcterms:W3CDTF">2023-01-19T21:53:00Z</dcterms:created>
  <dcterms:modified xsi:type="dcterms:W3CDTF">2023-02-28T21:18:00Z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3a828905eeb2d86925ae7043c72418b440cec9672c2a5e8f7417a710019d0bbf</vt:lpwstr>
  </property>
  <property fmtid="{D5CDD505-2E9C-101B-9397-08002B2CF9AE}" pid="3" name="ContentTypeId">
    <vt:lpwstr>0x0101004DB20C554C933E4B9A8E9A00C983C485</vt:lpwstr>
  </property>
</Properties>
</file>